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pPr w:leftFromText="180" w:rightFromText="180" w:horzAnchor="margin" w:tblpY="795"/>
        <w:tblW w:w="0" w:type="auto"/>
        <w:tblLook w:val="04A0" w:firstRow="1" w:lastRow="0" w:firstColumn="1" w:lastColumn="0" w:noHBand="0" w:noVBand="1"/>
      </w:tblPr>
      <w:tblGrid>
        <w:gridCol w:w="1168"/>
        <w:gridCol w:w="5784"/>
        <w:gridCol w:w="1559"/>
      </w:tblGrid>
      <w:tr w:rsidR="00835EF0" w:rsidRPr="00683225" w14:paraId="2329DFBC" w14:textId="77777777" w:rsidTr="00A8002D">
        <w:tc>
          <w:tcPr>
            <w:tcW w:w="1168" w:type="dxa"/>
            <w:shd w:val="clear" w:color="auto" w:fill="D9E2F3" w:themeFill="accent1" w:themeFillTint="33"/>
          </w:tcPr>
          <w:p w14:paraId="1F8D0467" w14:textId="77777777" w:rsidR="00835EF0" w:rsidRPr="00683225" w:rsidRDefault="00835EF0" w:rsidP="00152A9D">
            <w:pPr>
              <w:jc w:val="center"/>
              <w:rPr>
                <w:rFonts w:asciiTheme="majorHAnsi" w:hAnsiTheme="majorHAnsi" w:cstheme="majorHAnsi"/>
              </w:rPr>
            </w:pPr>
            <w:r w:rsidRPr="00683225">
              <w:rPr>
                <w:rFonts w:asciiTheme="majorHAnsi" w:hAnsiTheme="majorHAnsi" w:cstheme="majorHAnsi"/>
              </w:rPr>
              <w:t>Zaporedna številka</w:t>
            </w:r>
          </w:p>
        </w:tc>
        <w:tc>
          <w:tcPr>
            <w:tcW w:w="5784" w:type="dxa"/>
            <w:shd w:val="clear" w:color="auto" w:fill="D9E2F3" w:themeFill="accent1" w:themeFillTint="33"/>
          </w:tcPr>
          <w:p w14:paraId="7FEEAF18" w14:textId="626128EA" w:rsidR="00835EF0" w:rsidRPr="00683225" w:rsidRDefault="00835EF0" w:rsidP="00152A9D">
            <w:pPr>
              <w:rPr>
                <w:rFonts w:asciiTheme="majorHAnsi" w:hAnsiTheme="majorHAnsi" w:cstheme="majorHAnsi"/>
              </w:rPr>
            </w:pPr>
            <w:r w:rsidRPr="00683225">
              <w:rPr>
                <w:rFonts w:asciiTheme="majorHAnsi" w:hAnsiTheme="majorHAnsi" w:cstheme="majorHAnsi"/>
              </w:rPr>
              <w:t xml:space="preserve">Zahtevane strokovne in tehnične lastnosti </w:t>
            </w:r>
          </w:p>
        </w:tc>
        <w:tc>
          <w:tcPr>
            <w:tcW w:w="1559" w:type="dxa"/>
            <w:shd w:val="clear" w:color="auto" w:fill="D9E2F3" w:themeFill="accent1" w:themeFillTint="33"/>
          </w:tcPr>
          <w:p w14:paraId="7FC42770" w14:textId="77777777" w:rsidR="00835EF0" w:rsidRPr="00683225" w:rsidRDefault="00835EF0" w:rsidP="00152A9D">
            <w:pPr>
              <w:rPr>
                <w:rFonts w:asciiTheme="majorHAnsi" w:hAnsiTheme="majorHAnsi" w:cstheme="majorHAnsi"/>
              </w:rPr>
            </w:pPr>
            <w:r w:rsidRPr="00683225">
              <w:rPr>
                <w:rFonts w:asciiTheme="majorHAnsi" w:hAnsiTheme="majorHAnsi" w:cstheme="majorHAnsi"/>
              </w:rPr>
              <w:t xml:space="preserve">Opis je v katalogu na strani </w:t>
            </w:r>
          </w:p>
        </w:tc>
      </w:tr>
      <w:tr w:rsidR="00D34B87" w:rsidRPr="00683225" w14:paraId="028D2131" w14:textId="77777777" w:rsidTr="00D34B87">
        <w:tc>
          <w:tcPr>
            <w:tcW w:w="1168" w:type="dxa"/>
            <w:shd w:val="clear" w:color="auto" w:fill="auto"/>
          </w:tcPr>
          <w:p w14:paraId="25AF7A1B" w14:textId="77777777" w:rsidR="00D34B87" w:rsidRPr="00D34B87" w:rsidRDefault="00D34B87" w:rsidP="00D34B87">
            <w:pPr>
              <w:pStyle w:val="Odstavekseznama"/>
              <w:numPr>
                <w:ilvl w:val="0"/>
                <w:numId w:val="1"/>
              </w:numPr>
              <w:jc w:val="center"/>
              <w:rPr>
                <w:rFonts w:asciiTheme="majorHAnsi" w:hAnsiTheme="majorHAnsi" w:cstheme="majorHAnsi"/>
              </w:rPr>
            </w:pPr>
          </w:p>
        </w:tc>
        <w:tc>
          <w:tcPr>
            <w:tcW w:w="5784" w:type="dxa"/>
            <w:shd w:val="clear" w:color="auto" w:fill="auto"/>
          </w:tcPr>
          <w:p w14:paraId="57EC2D62" w14:textId="731FF7FC" w:rsidR="00D34B87" w:rsidRPr="00683225" w:rsidRDefault="00D34B87" w:rsidP="00152A9D">
            <w:pPr>
              <w:rPr>
                <w:rFonts w:asciiTheme="majorHAnsi" w:hAnsiTheme="majorHAnsi" w:cstheme="majorHAnsi"/>
              </w:rPr>
            </w:pPr>
            <w:r w:rsidRPr="00683225">
              <w:rPr>
                <w:rFonts w:asciiTheme="majorHAnsi" w:hAnsiTheme="majorHAnsi" w:cstheme="majorHAnsi"/>
              </w:rPr>
              <w:t>Oprema omogoča aplikacijo terapije preko inhalacij.</w:t>
            </w:r>
          </w:p>
        </w:tc>
        <w:tc>
          <w:tcPr>
            <w:tcW w:w="1559" w:type="dxa"/>
            <w:shd w:val="clear" w:color="auto" w:fill="auto"/>
          </w:tcPr>
          <w:p w14:paraId="1A95DEB2" w14:textId="77777777" w:rsidR="00D34B87" w:rsidRPr="00683225" w:rsidRDefault="00D34B87" w:rsidP="00152A9D">
            <w:pPr>
              <w:rPr>
                <w:rFonts w:asciiTheme="majorHAnsi" w:hAnsiTheme="majorHAnsi" w:cstheme="majorHAnsi"/>
              </w:rPr>
            </w:pPr>
          </w:p>
        </w:tc>
      </w:tr>
      <w:tr w:rsidR="00D34B87" w:rsidRPr="00683225" w14:paraId="7E559595" w14:textId="77777777" w:rsidTr="00D34B87">
        <w:tc>
          <w:tcPr>
            <w:tcW w:w="1168" w:type="dxa"/>
            <w:shd w:val="clear" w:color="auto" w:fill="auto"/>
          </w:tcPr>
          <w:p w14:paraId="6A6DD670" w14:textId="77777777" w:rsidR="00D34B87" w:rsidRPr="00D34B87" w:rsidRDefault="00D34B87" w:rsidP="00D34B87">
            <w:pPr>
              <w:pStyle w:val="Odstavekseznama"/>
              <w:numPr>
                <w:ilvl w:val="0"/>
                <w:numId w:val="1"/>
              </w:numPr>
              <w:jc w:val="center"/>
              <w:rPr>
                <w:rFonts w:asciiTheme="majorHAnsi" w:hAnsiTheme="majorHAnsi" w:cstheme="majorHAnsi"/>
              </w:rPr>
            </w:pPr>
          </w:p>
        </w:tc>
        <w:tc>
          <w:tcPr>
            <w:tcW w:w="5784" w:type="dxa"/>
            <w:shd w:val="clear" w:color="auto" w:fill="auto"/>
          </w:tcPr>
          <w:p w14:paraId="12C87549" w14:textId="0C5F7FE3" w:rsidR="00D34B87" w:rsidRPr="00683225" w:rsidRDefault="00D34B87" w:rsidP="00152A9D">
            <w:pPr>
              <w:rPr>
                <w:rFonts w:asciiTheme="majorHAnsi" w:hAnsiTheme="majorHAnsi" w:cstheme="majorHAnsi"/>
              </w:rPr>
            </w:pPr>
            <w:r w:rsidRPr="00683225">
              <w:rPr>
                <w:rFonts w:asciiTheme="majorHAnsi" w:hAnsiTheme="majorHAnsi" w:cstheme="majorHAnsi"/>
              </w:rPr>
              <w:t>Oprema podpira možnost ventilacije tako za otroke kot odrasle.</w:t>
            </w:r>
          </w:p>
        </w:tc>
        <w:tc>
          <w:tcPr>
            <w:tcW w:w="1559" w:type="dxa"/>
            <w:shd w:val="clear" w:color="auto" w:fill="auto"/>
          </w:tcPr>
          <w:p w14:paraId="2F4828E5" w14:textId="77777777" w:rsidR="00D34B87" w:rsidRPr="00683225" w:rsidRDefault="00D34B87" w:rsidP="00152A9D">
            <w:pPr>
              <w:rPr>
                <w:rFonts w:asciiTheme="majorHAnsi" w:hAnsiTheme="majorHAnsi" w:cstheme="majorHAnsi"/>
              </w:rPr>
            </w:pPr>
          </w:p>
        </w:tc>
      </w:tr>
      <w:tr w:rsidR="00A8002D" w:rsidRPr="00683225" w14:paraId="40CE1FAB" w14:textId="77777777" w:rsidTr="00A8002D">
        <w:tc>
          <w:tcPr>
            <w:tcW w:w="1168" w:type="dxa"/>
          </w:tcPr>
          <w:p w14:paraId="18790671" w14:textId="1F4E39BB"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66D1AC4A" w14:textId="6923CC2A" w:rsidR="00A8002D" w:rsidRPr="00683225" w:rsidRDefault="00A8002D" w:rsidP="00A8002D">
            <w:pPr>
              <w:rPr>
                <w:rFonts w:asciiTheme="majorHAnsi" w:hAnsiTheme="majorHAnsi" w:cstheme="majorHAnsi"/>
              </w:rPr>
            </w:pPr>
            <w:r w:rsidRPr="00683225">
              <w:rPr>
                <w:rFonts w:asciiTheme="majorHAnsi" w:hAnsiTheme="majorHAnsi" w:cstheme="majorHAnsi"/>
              </w:rPr>
              <w:t>Oprema mora biti prenosna z možnostjo fiksne montaže.</w:t>
            </w:r>
          </w:p>
        </w:tc>
        <w:tc>
          <w:tcPr>
            <w:tcW w:w="1559" w:type="dxa"/>
          </w:tcPr>
          <w:p w14:paraId="5D166FDB" w14:textId="77777777" w:rsidR="00A8002D" w:rsidRPr="00683225" w:rsidRDefault="00A8002D" w:rsidP="00A8002D">
            <w:pPr>
              <w:rPr>
                <w:rFonts w:asciiTheme="majorHAnsi" w:hAnsiTheme="majorHAnsi" w:cstheme="majorHAnsi"/>
              </w:rPr>
            </w:pPr>
          </w:p>
        </w:tc>
      </w:tr>
      <w:tr w:rsidR="00A8002D" w:rsidRPr="00683225" w14:paraId="499F04EF" w14:textId="77777777" w:rsidTr="00A8002D">
        <w:tc>
          <w:tcPr>
            <w:tcW w:w="1168" w:type="dxa"/>
          </w:tcPr>
          <w:p w14:paraId="3EA1A74E" w14:textId="17098D5C"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375FFD9F" w14:textId="5DB35BC5" w:rsidR="00A8002D" w:rsidRPr="00683225" w:rsidRDefault="00A8002D" w:rsidP="00A8002D">
            <w:pPr>
              <w:rPr>
                <w:rFonts w:asciiTheme="majorHAnsi" w:hAnsiTheme="majorHAnsi" w:cstheme="majorHAnsi"/>
              </w:rPr>
            </w:pPr>
            <w:r w:rsidRPr="00683225">
              <w:rPr>
                <w:rFonts w:asciiTheme="majorHAnsi" w:hAnsiTheme="majorHAnsi" w:cstheme="majorHAnsi"/>
              </w:rPr>
              <w:t>Oprema mora vsebovati premično stojalo za fiksno montažo.</w:t>
            </w:r>
          </w:p>
        </w:tc>
        <w:tc>
          <w:tcPr>
            <w:tcW w:w="1559" w:type="dxa"/>
          </w:tcPr>
          <w:p w14:paraId="03936BE6" w14:textId="77777777" w:rsidR="00A8002D" w:rsidRPr="00683225" w:rsidRDefault="00A8002D" w:rsidP="00A8002D">
            <w:pPr>
              <w:rPr>
                <w:rFonts w:asciiTheme="majorHAnsi" w:hAnsiTheme="majorHAnsi" w:cstheme="majorHAnsi"/>
              </w:rPr>
            </w:pPr>
          </w:p>
        </w:tc>
      </w:tr>
      <w:tr w:rsidR="00A8002D" w:rsidRPr="00683225" w14:paraId="7C72C8CC" w14:textId="77777777" w:rsidTr="00A8002D">
        <w:tc>
          <w:tcPr>
            <w:tcW w:w="1168" w:type="dxa"/>
          </w:tcPr>
          <w:p w14:paraId="748D2F5F" w14:textId="6480AE67"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4A71600B" w14:textId="1863005B" w:rsidR="00A8002D" w:rsidRPr="00683225" w:rsidRDefault="00A8002D" w:rsidP="00A8002D">
            <w:pPr>
              <w:rPr>
                <w:rFonts w:asciiTheme="majorHAnsi" w:hAnsiTheme="majorHAnsi" w:cstheme="majorHAnsi"/>
              </w:rPr>
            </w:pPr>
            <w:r w:rsidRPr="00683225">
              <w:rPr>
                <w:rFonts w:asciiTheme="majorHAnsi" w:hAnsiTheme="majorHAnsi" w:cstheme="majorHAnsi"/>
              </w:rPr>
              <w:t>Oprema mora delovati tudi brez priključka na kisik in elektriko. Vsebovati mora integrirano baterijo in baterijo, ki jo je mogoče enostavno menjati med delovanjem.</w:t>
            </w:r>
          </w:p>
        </w:tc>
        <w:tc>
          <w:tcPr>
            <w:tcW w:w="1559" w:type="dxa"/>
          </w:tcPr>
          <w:p w14:paraId="5D82C2A9" w14:textId="77777777" w:rsidR="00A8002D" w:rsidRPr="00683225" w:rsidRDefault="00A8002D" w:rsidP="00A8002D">
            <w:pPr>
              <w:rPr>
                <w:rFonts w:asciiTheme="majorHAnsi" w:hAnsiTheme="majorHAnsi" w:cstheme="majorHAnsi"/>
              </w:rPr>
            </w:pPr>
          </w:p>
        </w:tc>
      </w:tr>
      <w:tr w:rsidR="00A8002D" w:rsidRPr="00683225" w14:paraId="1EA4110B" w14:textId="77777777" w:rsidTr="00A8002D">
        <w:tc>
          <w:tcPr>
            <w:tcW w:w="1168" w:type="dxa"/>
          </w:tcPr>
          <w:p w14:paraId="5A8E4088" w14:textId="37AF9729"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43177A5A" w14:textId="717B9488" w:rsidR="00A8002D" w:rsidRPr="00683225" w:rsidRDefault="00A8002D" w:rsidP="00A8002D">
            <w:pPr>
              <w:rPr>
                <w:rFonts w:asciiTheme="majorHAnsi" w:hAnsiTheme="majorHAnsi" w:cstheme="majorHAnsi"/>
              </w:rPr>
            </w:pPr>
            <w:r w:rsidRPr="00683225">
              <w:rPr>
                <w:rFonts w:asciiTheme="majorHAnsi" w:hAnsiTheme="majorHAnsi" w:cstheme="majorHAnsi"/>
              </w:rPr>
              <w:t>Oprema mora omogočati vse vrste mehanske ventilacije (invazivna, ne-invazivna, podpora s tlakom in volumenska podpora itd.).</w:t>
            </w:r>
          </w:p>
        </w:tc>
        <w:tc>
          <w:tcPr>
            <w:tcW w:w="1559" w:type="dxa"/>
          </w:tcPr>
          <w:p w14:paraId="66A68E0A" w14:textId="77777777" w:rsidR="00A8002D" w:rsidRPr="00683225" w:rsidRDefault="00A8002D" w:rsidP="00A8002D">
            <w:pPr>
              <w:rPr>
                <w:rFonts w:asciiTheme="majorHAnsi" w:hAnsiTheme="majorHAnsi" w:cstheme="majorHAnsi"/>
              </w:rPr>
            </w:pPr>
          </w:p>
        </w:tc>
      </w:tr>
      <w:tr w:rsidR="00A8002D" w:rsidRPr="00683225" w14:paraId="02AADF33" w14:textId="77777777" w:rsidTr="00A8002D">
        <w:tc>
          <w:tcPr>
            <w:tcW w:w="1168" w:type="dxa"/>
          </w:tcPr>
          <w:p w14:paraId="3A838C07" w14:textId="6646CF64"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0333184E" w14:textId="6BCA9789" w:rsidR="00A8002D" w:rsidRPr="00683225" w:rsidRDefault="00A8002D" w:rsidP="00A8002D">
            <w:pPr>
              <w:rPr>
                <w:rFonts w:asciiTheme="majorHAnsi" w:hAnsiTheme="majorHAnsi" w:cstheme="majorHAnsi"/>
              </w:rPr>
            </w:pPr>
            <w:r w:rsidRPr="00683225">
              <w:rPr>
                <w:rFonts w:asciiTheme="majorHAnsi" w:hAnsiTheme="majorHAnsi" w:cstheme="majorHAnsi"/>
              </w:rPr>
              <w:t>Oprema mora biti primerna tudi za uporabo na terenu</w:t>
            </w:r>
            <w:r w:rsidR="008674FD" w:rsidRPr="00683225">
              <w:rPr>
                <w:rFonts w:asciiTheme="majorHAnsi" w:hAnsiTheme="majorHAnsi" w:cstheme="majorHAnsi"/>
              </w:rPr>
              <w:t>.</w:t>
            </w:r>
          </w:p>
        </w:tc>
        <w:tc>
          <w:tcPr>
            <w:tcW w:w="1559" w:type="dxa"/>
          </w:tcPr>
          <w:p w14:paraId="32C9CC2E" w14:textId="77777777" w:rsidR="00A8002D" w:rsidRPr="00683225" w:rsidRDefault="00A8002D" w:rsidP="00A8002D">
            <w:pPr>
              <w:rPr>
                <w:rFonts w:asciiTheme="majorHAnsi" w:hAnsiTheme="majorHAnsi" w:cstheme="majorHAnsi"/>
              </w:rPr>
            </w:pPr>
          </w:p>
        </w:tc>
      </w:tr>
      <w:tr w:rsidR="00260544" w:rsidRPr="00683225" w14:paraId="5492049A" w14:textId="77777777" w:rsidTr="00A8002D">
        <w:tc>
          <w:tcPr>
            <w:tcW w:w="1168" w:type="dxa"/>
          </w:tcPr>
          <w:p w14:paraId="17E3DBFD" w14:textId="458F24D1" w:rsidR="00260544" w:rsidRPr="00D34B87" w:rsidRDefault="00260544" w:rsidP="00D34B87">
            <w:pPr>
              <w:pStyle w:val="Odstavekseznama"/>
              <w:numPr>
                <w:ilvl w:val="0"/>
                <w:numId w:val="1"/>
              </w:numPr>
              <w:jc w:val="center"/>
              <w:rPr>
                <w:rFonts w:asciiTheme="majorHAnsi" w:hAnsiTheme="majorHAnsi" w:cstheme="majorHAnsi"/>
              </w:rPr>
            </w:pPr>
          </w:p>
        </w:tc>
        <w:tc>
          <w:tcPr>
            <w:tcW w:w="5784" w:type="dxa"/>
          </w:tcPr>
          <w:p w14:paraId="48AEC8B9" w14:textId="2BC0173F" w:rsidR="008674FD" w:rsidRPr="00683225" w:rsidRDefault="00260544" w:rsidP="00A8002D">
            <w:pPr>
              <w:rPr>
                <w:rFonts w:asciiTheme="majorHAnsi" w:hAnsiTheme="majorHAnsi" w:cstheme="majorHAnsi"/>
              </w:rPr>
            </w:pPr>
            <w:r w:rsidRPr="00683225">
              <w:rPr>
                <w:rFonts w:asciiTheme="majorHAnsi" w:hAnsiTheme="majorHAnsi" w:cstheme="majorHAnsi"/>
              </w:rPr>
              <w:t>Oprema mora imeti močno ohišje, ki</w:t>
            </w:r>
            <w:r w:rsidR="008674FD" w:rsidRPr="00683225">
              <w:rPr>
                <w:rFonts w:asciiTheme="majorHAnsi" w:hAnsiTheme="majorHAnsi" w:cstheme="majorHAnsi"/>
              </w:rPr>
              <w:t xml:space="preserve"> </w:t>
            </w:r>
            <w:r w:rsidRPr="00683225">
              <w:rPr>
                <w:rFonts w:asciiTheme="majorHAnsi" w:hAnsiTheme="majorHAnsi" w:cstheme="majorHAnsi"/>
              </w:rPr>
              <w:t>je odporno na udarce ter padce</w:t>
            </w:r>
            <w:r w:rsidR="008674FD" w:rsidRPr="00683225">
              <w:rPr>
                <w:rFonts w:asciiTheme="majorHAnsi" w:hAnsiTheme="majorHAnsi" w:cstheme="majorHAnsi"/>
              </w:rPr>
              <w:t>.</w:t>
            </w:r>
          </w:p>
          <w:p w14:paraId="1B7B2798" w14:textId="4904CD30" w:rsidR="00260544" w:rsidRPr="00683225" w:rsidRDefault="00260544" w:rsidP="00A8002D">
            <w:pPr>
              <w:rPr>
                <w:rFonts w:asciiTheme="majorHAnsi" w:hAnsiTheme="majorHAnsi" w:cstheme="majorHAnsi"/>
              </w:rPr>
            </w:pPr>
            <w:r w:rsidRPr="00683225">
              <w:rPr>
                <w:rFonts w:asciiTheme="majorHAnsi" w:hAnsiTheme="majorHAnsi" w:cstheme="majorHAnsi"/>
              </w:rPr>
              <w:t xml:space="preserve"> </w:t>
            </w:r>
          </w:p>
        </w:tc>
        <w:tc>
          <w:tcPr>
            <w:tcW w:w="1559" w:type="dxa"/>
          </w:tcPr>
          <w:p w14:paraId="5EAAABE9" w14:textId="77777777" w:rsidR="00260544" w:rsidRPr="00683225" w:rsidRDefault="00260544" w:rsidP="00A8002D">
            <w:pPr>
              <w:rPr>
                <w:rFonts w:asciiTheme="majorHAnsi" w:hAnsiTheme="majorHAnsi" w:cstheme="majorHAnsi"/>
              </w:rPr>
            </w:pPr>
          </w:p>
        </w:tc>
      </w:tr>
      <w:tr w:rsidR="00260544" w:rsidRPr="00683225" w14:paraId="07C66CAA" w14:textId="77777777" w:rsidTr="00A8002D">
        <w:tc>
          <w:tcPr>
            <w:tcW w:w="1168" w:type="dxa"/>
          </w:tcPr>
          <w:p w14:paraId="61AA2F22" w14:textId="1F843893" w:rsidR="00260544" w:rsidRPr="00D34B87" w:rsidRDefault="00260544" w:rsidP="00D34B87">
            <w:pPr>
              <w:pStyle w:val="Odstavekseznama"/>
              <w:numPr>
                <w:ilvl w:val="0"/>
                <w:numId w:val="1"/>
              </w:numPr>
              <w:jc w:val="center"/>
              <w:rPr>
                <w:rFonts w:asciiTheme="majorHAnsi" w:hAnsiTheme="majorHAnsi" w:cstheme="majorHAnsi"/>
              </w:rPr>
            </w:pPr>
          </w:p>
        </w:tc>
        <w:tc>
          <w:tcPr>
            <w:tcW w:w="5784" w:type="dxa"/>
          </w:tcPr>
          <w:p w14:paraId="58DF252F" w14:textId="52FB7D09" w:rsidR="00260544" w:rsidRPr="00683225" w:rsidRDefault="008674FD" w:rsidP="00A8002D">
            <w:pPr>
              <w:rPr>
                <w:rFonts w:asciiTheme="majorHAnsi" w:hAnsiTheme="majorHAnsi" w:cstheme="majorHAnsi"/>
              </w:rPr>
            </w:pPr>
            <w:r w:rsidRPr="00683225">
              <w:rPr>
                <w:rFonts w:asciiTheme="majorHAnsi" w:hAnsiTheme="majorHAnsi" w:cstheme="majorHAnsi"/>
              </w:rPr>
              <w:t xml:space="preserve">Zaslon je primeren za zunanjo uporabo. </w:t>
            </w:r>
          </w:p>
        </w:tc>
        <w:tc>
          <w:tcPr>
            <w:tcW w:w="1559" w:type="dxa"/>
          </w:tcPr>
          <w:p w14:paraId="03A26341" w14:textId="77777777" w:rsidR="00260544" w:rsidRPr="00683225" w:rsidRDefault="00260544" w:rsidP="00A8002D">
            <w:pPr>
              <w:rPr>
                <w:rFonts w:asciiTheme="majorHAnsi" w:hAnsiTheme="majorHAnsi" w:cstheme="majorHAnsi"/>
              </w:rPr>
            </w:pPr>
          </w:p>
        </w:tc>
      </w:tr>
      <w:tr w:rsidR="008674FD" w:rsidRPr="00683225" w14:paraId="0FB5A957" w14:textId="77777777" w:rsidTr="00A8002D">
        <w:tc>
          <w:tcPr>
            <w:tcW w:w="1168" w:type="dxa"/>
          </w:tcPr>
          <w:p w14:paraId="59D550FD" w14:textId="2E7B204B" w:rsidR="008674FD" w:rsidRPr="00D34B87" w:rsidRDefault="008674FD" w:rsidP="00D34B87">
            <w:pPr>
              <w:pStyle w:val="Odstavekseznama"/>
              <w:numPr>
                <w:ilvl w:val="0"/>
                <w:numId w:val="1"/>
              </w:numPr>
              <w:jc w:val="center"/>
              <w:rPr>
                <w:rFonts w:asciiTheme="majorHAnsi" w:hAnsiTheme="majorHAnsi" w:cstheme="majorHAnsi"/>
              </w:rPr>
            </w:pPr>
          </w:p>
        </w:tc>
        <w:tc>
          <w:tcPr>
            <w:tcW w:w="5784" w:type="dxa"/>
          </w:tcPr>
          <w:p w14:paraId="6790E3B5" w14:textId="20A814D9" w:rsidR="008674FD" w:rsidRPr="00683225" w:rsidRDefault="008674FD" w:rsidP="00A8002D">
            <w:pPr>
              <w:rPr>
                <w:rFonts w:asciiTheme="majorHAnsi" w:hAnsiTheme="majorHAnsi" w:cstheme="majorHAnsi"/>
              </w:rPr>
            </w:pPr>
            <w:r w:rsidRPr="00683225">
              <w:rPr>
                <w:rFonts w:asciiTheme="majorHAnsi" w:hAnsiTheme="majorHAnsi" w:cstheme="majorHAnsi"/>
              </w:rPr>
              <w:t>Zaslon deluje na različnih temperaturnih območjih med okvirno -15 do +50.</w:t>
            </w:r>
          </w:p>
        </w:tc>
        <w:tc>
          <w:tcPr>
            <w:tcW w:w="1559" w:type="dxa"/>
          </w:tcPr>
          <w:p w14:paraId="3C7C82E0" w14:textId="77777777" w:rsidR="008674FD" w:rsidRPr="00683225" w:rsidRDefault="008674FD" w:rsidP="00A8002D">
            <w:pPr>
              <w:rPr>
                <w:rFonts w:asciiTheme="majorHAnsi" w:hAnsiTheme="majorHAnsi" w:cstheme="majorHAnsi"/>
              </w:rPr>
            </w:pPr>
          </w:p>
        </w:tc>
      </w:tr>
      <w:tr w:rsidR="00A8002D" w:rsidRPr="00683225" w14:paraId="6AE0A7EA" w14:textId="77777777" w:rsidTr="00A8002D">
        <w:tc>
          <w:tcPr>
            <w:tcW w:w="1168" w:type="dxa"/>
          </w:tcPr>
          <w:p w14:paraId="70415CE0" w14:textId="44929C43"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68F42BED" w14:textId="4E14247B" w:rsidR="00A8002D" w:rsidRPr="00683225" w:rsidRDefault="00A8002D" w:rsidP="00A8002D">
            <w:pPr>
              <w:rPr>
                <w:rFonts w:asciiTheme="majorHAnsi" w:hAnsiTheme="majorHAnsi" w:cstheme="majorHAnsi"/>
              </w:rPr>
            </w:pPr>
            <w:r w:rsidRPr="00683225">
              <w:rPr>
                <w:rFonts w:asciiTheme="majorHAnsi" w:hAnsiTheme="majorHAnsi" w:cstheme="majorHAnsi"/>
              </w:rPr>
              <w:t>Oprema mora vsebovati senzorje za SpO2 in Co2.</w:t>
            </w:r>
          </w:p>
        </w:tc>
        <w:tc>
          <w:tcPr>
            <w:tcW w:w="1559" w:type="dxa"/>
          </w:tcPr>
          <w:p w14:paraId="6E13062C" w14:textId="77777777" w:rsidR="00A8002D" w:rsidRPr="00683225" w:rsidRDefault="00A8002D" w:rsidP="00A8002D">
            <w:pPr>
              <w:rPr>
                <w:rFonts w:asciiTheme="majorHAnsi" w:hAnsiTheme="majorHAnsi" w:cstheme="majorHAnsi"/>
              </w:rPr>
            </w:pPr>
          </w:p>
        </w:tc>
      </w:tr>
      <w:tr w:rsidR="00A8002D" w:rsidRPr="00683225" w14:paraId="62921296" w14:textId="77777777" w:rsidTr="00A8002D">
        <w:tc>
          <w:tcPr>
            <w:tcW w:w="1168" w:type="dxa"/>
          </w:tcPr>
          <w:p w14:paraId="4796A56F" w14:textId="478186F6"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5AD15261" w14:textId="06E6149C" w:rsidR="00A8002D" w:rsidRPr="00683225" w:rsidRDefault="00A8002D" w:rsidP="00A8002D">
            <w:pPr>
              <w:rPr>
                <w:rFonts w:asciiTheme="majorHAnsi" w:hAnsiTheme="majorHAnsi" w:cstheme="majorHAnsi"/>
              </w:rPr>
            </w:pPr>
            <w:r w:rsidRPr="00683225">
              <w:rPr>
                <w:rFonts w:asciiTheme="majorHAnsi" w:hAnsiTheme="majorHAnsi" w:cstheme="majorHAnsi"/>
              </w:rPr>
              <w:t>Oprema mora omogočati priklop vlažilec vdihanega zraka.</w:t>
            </w:r>
          </w:p>
        </w:tc>
        <w:tc>
          <w:tcPr>
            <w:tcW w:w="1559" w:type="dxa"/>
          </w:tcPr>
          <w:p w14:paraId="0E30008E" w14:textId="77777777" w:rsidR="00A8002D" w:rsidRPr="00683225" w:rsidRDefault="00A8002D" w:rsidP="00A8002D">
            <w:pPr>
              <w:rPr>
                <w:rFonts w:asciiTheme="majorHAnsi" w:hAnsiTheme="majorHAnsi" w:cstheme="majorHAnsi"/>
              </w:rPr>
            </w:pPr>
          </w:p>
        </w:tc>
      </w:tr>
      <w:tr w:rsidR="00A8002D" w:rsidRPr="00977974" w14:paraId="0ED53D50" w14:textId="77777777" w:rsidTr="00A8002D">
        <w:tc>
          <w:tcPr>
            <w:tcW w:w="1168" w:type="dxa"/>
          </w:tcPr>
          <w:p w14:paraId="18DFFDE1" w14:textId="4F23764A"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08F60296" w14:textId="4CD4BAF6" w:rsidR="00A8002D" w:rsidRPr="00977974" w:rsidRDefault="00A8002D" w:rsidP="00A8002D">
            <w:pPr>
              <w:rPr>
                <w:rFonts w:asciiTheme="majorHAnsi" w:hAnsiTheme="majorHAnsi" w:cstheme="majorHAnsi"/>
              </w:rPr>
            </w:pPr>
            <w:r w:rsidRPr="00977974">
              <w:rPr>
                <w:rFonts w:asciiTheme="majorHAnsi" w:hAnsiTheme="majorHAnsi" w:cstheme="majorHAnsi"/>
              </w:rPr>
              <w:t xml:space="preserve">Oprema mora biti kompatibilna s </w:t>
            </w:r>
            <w:proofErr w:type="spellStart"/>
            <w:r w:rsidRPr="00977974">
              <w:rPr>
                <w:rFonts w:asciiTheme="majorHAnsi" w:hAnsiTheme="majorHAnsi" w:cstheme="majorHAnsi"/>
              </w:rPr>
              <w:t>Sedakonda</w:t>
            </w:r>
            <w:proofErr w:type="spellEnd"/>
            <w:r w:rsidRPr="00977974">
              <w:rPr>
                <w:rFonts w:asciiTheme="majorHAnsi" w:hAnsiTheme="majorHAnsi" w:cstheme="majorHAnsi"/>
              </w:rPr>
              <w:t xml:space="preserve"> ACD-S </w:t>
            </w:r>
            <w:proofErr w:type="spellStart"/>
            <w:r w:rsidRPr="00977974">
              <w:rPr>
                <w:rFonts w:asciiTheme="majorHAnsi" w:hAnsiTheme="majorHAnsi" w:cstheme="majorHAnsi"/>
              </w:rPr>
              <w:t>anestezijskim</w:t>
            </w:r>
            <w:proofErr w:type="spellEnd"/>
            <w:r w:rsidRPr="00977974">
              <w:rPr>
                <w:rFonts w:asciiTheme="majorHAnsi" w:hAnsiTheme="majorHAnsi" w:cstheme="majorHAnsi"/>
              </w:rPr>
              <w:t xml:space="preserve"> sistemom.</w:t>
            </w:r>
          </w:p>
        </w:tc>
        <w:tc>
          <w:tcPr>
            <w:tcW w:w="1559" w:type="dxa"/>
          </w:tcPr>
          <w:p w14:paraId="552F3370" w14:textId="77777777" w:rsidR="00A8002D" w:rsidRPr="00977974" w:rsidRDefault="00A8002D" w:rsidP="00A8002D">
            <w:pPr>
              <w:rPr>
                <w:rFonts w:asciiTheme="majorHAnsi" w:hAnsiTheme="majorHAnsi" w:cstheme="majorHAnsi"/>
              </w:rPr>
            </w:pPr>
          </w:p>
        </w:tc>
      </w:tr>
    </w:tbl>
    <w:p w14:paraId="130A4A0E" w14:textId="35A37156" w:rsidR="0034278A" w:rsidRPr="00977974" w:rsidRDefault="0034278A" w:rsidP="0034278A">
      <w:pPr>
        <w:rPr>
          <w:rFonts w:asciiTheme="majorHAnsi" w:hAnsiTheme="majorHAnsi" w:cstheme="majorHAnsi"/>
        </w:rPr>
      </w:pPr>
      <w:bookmarkStart w:id="0" w:name="_Hlk168643629"/>
      <w:r w:rsidRPr="00977974">
        <w:rPr>
          <w:rFonts w:asciiTheme="majorHAnsi" w:hAnsiTheme="majorHAnsi" w:cstheme="majorHAnsi"/>
          <w:b/>
        </w:rPr>
        <w:t xml:space="preserve">NABAVA NAPRAVE: </w:t>
      </w:r>
      <w:r w:rsidRPr="00977974">
        <w:rPr>
          <w:rFonts w:asciiTheme="majorHAnsi" w:hAnsiTheme="majorHAnsi" w:cstheme="majorHAnsi"/>
          <w:b/>
          <w:bCs/>
        </w:rPr>
        <w:t>VENTILATOR</w:t>
      </w:r>
      <w:r w:rsidR="00DE3A59" w:rsidRPr="00977974">
        <w:rPr>
          <w:rFonts w:asciiTheme="majorHAnsi" w:hAnsiTheme="majorHAnsi" w:cstheme="majorHAnsi"/>
          <w:b/>
          <w:bCs/>
        </w:rPr>
        <w:t xml:space="preserve"> ZA MEHANSKO VENTILACIJO PLJUČ PACIENTOV</w:t>
      </w:r>
    </w:p>
    <w:p w14:paraId="4522EBEA" w14:textId="01474027" w:rsidR="0034278A" w:rsidRPr="00977974" w:rsidRDefault="0034278A" w:rsidP="0034278A">
      <w:pPr>
        <w:jc w:val="both"/>
        <w:rPr>
          <w:rFonts w:asciiTheme="majorHAnsi" w:hAnsiTheme="majorHAnsi" w:cstheme="majorHAnsi"/>
          <w:b/>
        </w:rPr>
      </w:pPr>
      <w:r w:rsidRPr="00977974">
        <w:rPr>
          <w:rFonts w:asciiTheme="majorHAnsi" w:hAnsiTheme="majorHAnsi" w:cstheme="majorHAnsi"/>
          <w:b/>
        </w:rPr>
        <w:t>Tehnične specifikacije in kriteriji za nabavo:</w:t>
      </w:r>
    </w:p>
    <w:p w14:paraId="2574C7C0" w14:textId="4480E186" w:rsidR="00A819FA" w:rsidRPr="00977974" w:rsidRDefault="00A819FA" w:rsidP="0034278A">
      <w:pPr>
        <w:jc w:val="both"/>
        <w:rPr>
          <w:rFonts w:asciiTheme="majorHAnsi" w:hAnsiTheme="majorHAnsi" w:cstheme="majorHAnsi"/>
          <w:b/>
        </w:rPr>
      </w:pPr>
    </w:p>
    <w:p w14:paraId="1F58A2FB" w14:textId="1C3AF138" w:rsidR="00A819FA" w:rsidRPr="00977974" w:rsidRDefault="00A819FA" w:rsidP="0034278A">
      <w:pPr>
        <w:jc w:val="both"/>
        <w:rPr>
          <w:rFonts w:asciiTheme="majorHAnsi" w:hAnsiTheme="majorHAnsi" w:cstheme="majorHAnsi"/>
          <w:b/>
        </w:rPr>
      </w:pPr>
    </w:p>
    <w:p w14:paraId="1C449FCD" w14:textId="49D6FE7F" w:rsidR="00A819FA" w:rsidRPr="00977974" w:rsidRDefault="00A819FA" w:rsidP="0034278A">
      <w:pPr>
        <w:jc w:val="both"/>
        <w:rPr>
          <w:rFonts w:asciiTheme="majorHAnsi" w:hAnsiTheme="majorHAnsi" w:cstheme="majorHAnsi"/>
          <w:b/>
        </w:rPr>
      </w:pPr>
    </w:p>
    <w:p w14:paraId="57EE208F" w14:textId="17E53E46" w:rsidR="00A819FA" w:rsidRPr="00977974" w:rsidRDefault="00A819FA" w:rsidP="0034278A">
      <w:pPr>
        <w:jc w:val="both"/>
        <w:rPr>
          <w:rFonts w:asciiTheme="majorHAnsi" w:hAnsiTheme="majorHAnsi" w:cstheme="majorHAnsi"/>
          <w:b/>
        </w:rPr>
      </w:pPr>
    </w:p>
    <w:p w14:paraId="5092AFB6" w14:textId="078118DD" w:rsidR="00A819FA" w:rsidRPr="00977974" w:rsidRDefault="00A819FA" w:rsidP="0034278A">
      <w:pPr>
        <w:jc w:val="both"/>
        <w:rPr>
          <w:rFonts w:asciiTheme="majorHAnsi" w:hAnsiTheme="majorHAnsi" w:cstheme="majorHAnsi"/>
          <w:b/>
        </w:rPr>
      </w:pPr>
    </w:p>
    <w:p w14:paraId="7EA38DCE" w14:textId="1812A9D3" w:rsidR="00A819FA" w:rsidRPr="00977974" w:rsidRDefault="00A819FA" w:rsidP="0034278A">
      <w:pPr>
        <w:jc w:val="both"/>
        <w:rPr>
          <w:rFonts w:asciiTheme="majorHAnsi" w:hAnsiTheme="majorHAnsi" w:cstheme="majorHAnsi"/>
          <w:b/>
        </w:rPr>
      </w:pPr>
    </w:p>
    <w:p w14:paraId="1F09CF8F" w14:textId="5D6359EE" w:rsidR="00A819FA" w:rsidRPr="00977974" w:rsidRDefault="00A819FA" w:rsidP="0034278A">
      <w:pPr>
        <w:jc w:val="both"/>
        <w:rPr>
          <w:rFonts w:asciiTheme="majorHAnsi" w:hAnsiTheme="majorHAnsi" w:cstheme="majorHAnsi"/>
          <w:b/>
        </w:rPr>
      </w:pPr>
    </w:p>
    <w:p w14:paraId="477DEE0E" w14:textId="54A9BAC6" w:rsidR="00A819FA" w:rsidRPr="00977974" w:rsidRDefault="00A819FA" w:rsidP="0034278A">
      <w:pPr>
        <w:jc w:val="both"/>
        <w:rPr>
          <w:rFonts w:asciiTheme="majorHAnsi" w:hAnsiTheme="majorHAnsi" w:cstheme="majorHAnsi"/>
          <w:b/>
        </w:rPr>
      </w:pPr>
    </w:p>
    <w:p w14:paraId="0E6F1261" w14:textId="117A66F7" w:rsidR="00A819FA" w:rsidRPr="00977974" w:rsidRDefault="00A819FA" w:rsidP="0034278A">
      <w:pPr>
        <w:jc w:val="both"/>
        <w:rPr>
          <w:rFonts w:asciiTheme="majorHAnsi" w:hAnsiTheme="majorHAnsi" w:cstheme="majorHAnsi"/>
          <w:b/>
        </w:rPr>
      </w:pPr>
    </w:p>
    <w:p w14:paraId="1FCCD11F" w14:textId="50DF65A3" w:rsidR="00A819FA" w:rsidRPr="00977974" w:rsidRDefault="00A819FA" w:rsidP="0034278A">
      <w:pPr>
        <w:jc w:val="both"/>
        <w:rPr>
          <w:rFonts w:asciiTheme="majorHAnsi" w:hAnsiTheme="majorHAnsi" w:cstheme="majorHAnsi"/>
          <w:b/>
        </w:rPr>
      </w:pPr>
    </w:p>
    <w:p w14:paraId="254B0133" w14:textId="32414565" w:rsidR="00A819FA" w:rsidRPr="00977974" w:rsidRDefault="00A819FA" w:rsidP="0034278A">
      <w:pPr>
        <w:jc w:val="both"/>
        <w:rPr>
          <w:rFonts w:asciiTheme="majorHAnsi" w:hAnsiTheme="majorHAnsi" w:cstheme="majorHAnsi"/>
          <w:b/>
        </w:rPr>
      </w:pPr>
    </w:p>
    <w:p w14:paraId="0D100AD6" w14:textId="0642C973" w:rsidR="00A819FA" w:rsidRPr="00977974" w:rsidRDefault="00A819FA" w:rsidP="0034278A">
      <w:pPr>
        <w:jc w:val="both"/>
        <w:rPr>
          <w:rFonts w:asciiTheme="majorHAnsi" w:hAnsiTheme="majorHAnsi" w:cstheme="majorHAnsi"/>
          <w:b/>
        </w:rPr>
      </w:pPr>
    </w:p>
    <w:p w14:paraId="4B36F347" w14:textId="0EECEEF8" w:rsidR="00A819FA" w:rsidRPr="00977974" w:rsidRDefault="00A819FA" w:rsidP="0034278A">
      <w:pPr>
        <w:jc w:val="both"/>
        <w:rPr>
          <w:rFonts w:asciiTheme="majorHAnsi" w:hAnsiTheme="majorHAnsi" w:cstheme="majorHAnsi"/>
          <w:b/>
        </w:rPr>
      </w:pPr>
    </w:p>
    <w:p w14:paraId="32986B8C" w14:textId="6C9D7CF8" w:rsidR="00A819FA" w:rsidRPr="00977974" w:rsidRDefault="00A819FA" w:rsidP="0034278A">
      <w:pPr>
        <w:jc w:val="both"/>
        <w:rPr>
          <w:rFonts w:asciiTheme="majorHAnsi" w:hAnsiTheme="majorHAnsi" w:cstheme="majorHAnsi"/>
          <w:b/>
        </w:rPr>
      </w:pPr>
    </w:p>
    <w:p w14:paraId="70D02D3A" w14:textId="62855543" w:rsidR="00A819FA" w:rsidRPr="00977974" w:rsidRDefault="00A819FA" w:rsidP="0034278A">
      <w:pPr>
        <w:jc w:val="both"/>
        <w:rPr>
          <w:rFonts w:asciiTheme="majorHAnsi" w:hAnsiTheme="majorHAnsi" w:cstheme="majorHAnsi"/>
          <w:b/>
        </w:rPr>
      </w:pPr>
    </w:p>
    <w:p w14:paraId="3024DDFB" w14:textId="58654264" w:rsidR="00A819FA" w:rsidRPr="00977974" w:rsidRDefault="00A819FA" w:rsidP="0034278A">
      <w:pPr>
        <w:jc w:val="both"/>
        <w:rPr>
          <w:rFonts w:asciiTheme="majorHAnsi" w:hAnsiTheme="majorHAnsi" w:cstheme="majorHAnsi"/>
          <w:b/>
        </w:rPr>
      </w:pPr>
    </w:p>
    <w:p w14:paraId="0915DC1C" w14:textId="77777777" w:rsidR="00A819FA" w:rsidRPr="00977974" w:rsidRDefault="00A819FA" w:rsidP="00A819FA">
      <w:pPr>
        <w:rPr>
          <w:rFonts w:asciiTheme="majorHAnsi" w:hAnsiTheme="majorHAnsi" w:cstheme="majorHAnsi"/>
          <w:b/>
          <w:bCs/>
        </w:rPr>
      </w:pPr>
      <w:r w:rsidRPr="00977974">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A819FA" w:rsidRPr="00977974" w14:paraId="2E1A98EE" w14:textId="77777777" w:rsidTr="00526C13">
        <w:tc>
          <w:tcPr>
            <w:tcW w:w="1168" w:type="dxa"/>
          </w:tcPr>
          <w:p w14:paraId="26A9D971" w14:textId="77777777" w:rsidR="00A819FA" w:rsidRPr="00977974" w:rsidRDefault="00A819FA" w:rsidP="00A819FA">
            <w:pPr>
              <w:jc w:val="center"/>
              <w:rPr>
                <w:rFonts w:asciiTheme="majorHAnsi" w:hAnsiTheme="majorHAnsi" w:cstheme="majorHAnsi"/>
              </w:rPr>
            </w:pPr>
            <w:r w:rsidRPr="00977974">
              <w:rPr>
                <w:rFonts w:asciiTheme="majorHAnsi" w:hAnsiTheme="majorHAnsi" w:cstheme="majorHAnsi"/>
              </w:rPr>
              <w:t>1.</w:t>
            </w:r>
          </w:p>
        </w:tc>
        <w:tc>
          <w:tcPr>
            <w:tcW w:w="5075" w:type="dxa"/>
          </w:tcPr>
          <w:p w14:paraId="5D079186" w14:textId="75BC9960" w:rsidR="00A819FA" w:rsidRPr="00977974" w:rsidRDefault="00A819FA" w:rsidP="00A819FA">
            <w:pPr>
              <w:rPr>
                <w:rFonts w:asciiTheme="majorHAnsi" w:hAnsiTheme="majorHAnsi" w:cstheme="majorHAnsi"/>
              </w:rPr>
            </w:pPr>
            <w:r w:rsidRPr="00977974">
              <w:rPr>
                <w:rFonts w:asciiTheme="majorHAnsi" w:eastAsia="Times New Roman" w:hAnsiTheme="majorHAnsi" w:cstheme="majorHAnsi"/>
                <w:color w:val="000000" w:themeColor="text1"/>
              </w:rPr>
              <w:t>Zagotavljanje rezervnih delov, nadgradnje programske opreme in servisa za obdobje najmanj 10 let.</w:t>
            </w:r>
          </w:p>
        </w:tc>
        <w:tc>
          <w:tcPr>
            <w:tcW w:w="1701" w:type="dxa"/>
          </w:tcPr>
          <w:p w14:paraId="0666BAD8" w14:textId="77777777" w:rsidR="00A819FA" w:rsidRPr="00977974" w:rsidRDefault="00A819FA" w:rsidP="00A819FA">
            <w:pPr>
              <w:rPr>
                <w:rFonts w:asciiTheme="majorHAnsi" w:hAnsiTheme="majorHAnsi" w:cstheme="majorHAnsi"/>
              </w:rPr>
            </w:pPr>
          </w:p>
        </w:tc>
      </w:tr>
      <w:tr w:rsidR="00A819FA" w:rsidRPr="00977974" w14:paraId="54EEDA1A" w14:textId="77777777" w:rsidTr="00526C13">
        <w:tc>
          <w:tcPr>
            <w:tcW w:w="1168" w:type="dxa"/>
          </w:tcPr>
          <w:p w14:paraId="4D69BF99" w14:textId="77777777" w:rsidR="00A819FA" w:rsidRPr="00977974" w:rsidRDefault="00A819FA" w:rsidP="00A819FA">
            <w:pPr>
              <w:jc w:val="center"/>
              <w:rPr>
                <w:rFonts w:asciiTheme="majorHAnsi" w:hAnsiTheme="majorHAnsi" w:cstheme="majorHAnsi"/>
              </w:rPr>
            </w:pPr>
            <w:r w:rsidRPr="00977974">
              <w:rPr>
                <w:rFonts w:asciiTheme="majorHAnsi" w:hAnsiTheme="majorHAnsi" w:cstheme="majorHAnsi"/>
              </w:rPr>
              <w:t>2.</w:t>
            </w:r>
          </w:p>
        </w:tc>
        <w:tc>
          <w:tcPr>
            <w:tcW w:w="5075" w:type="dxa"/>
          </w:tcPr>
          <w:p w14:paraId="6CE821F4" w14:textId="6122F51C" w:rsidR="00A819FA" w:rsidRPr="00977974" w:rsidRDefault="00A819FA" w:rsidP="00A819FA">
            <w:pPr>
              <w:rPr>
                <w:rFonts w:asciiTheme="majorHAnsi" w:hAnsiTheme="majorHAnsi" w:cstheme="majorHAnsi"/>
              </w:rPr>
            </w:pPr>
            <w:r w:rsidRPr="00977974">
              <w:rPr>
                <w:rFonts w:asciiTheme="majorHAnsi" w:hAnsiTheme="majorHAnsi" w:cstheme="majorHAnsi"/>
              </w:rPr>
              <w:t xml:space="preserve">V ponudbo je vključeno tudi </w:t>
            </w:r>
            <w:proofErr w:type="spellStart"/>
            <w:r w:rsidR="000613C6">
              <w:rPr>
                <w:rFonts w:asciiTheme="majorHAnsi" w:hAnsiTheme="majorHAnsi" w:cstheme="majorHAnsi"/>
                <w:lang w:val="en-SI"/>
              </w:rPr>
              <w:t>enkratno</w:t>
            </w:r>
            <w:proofErr w:type="spellEnd"/>
            <w:r w:rsidR="000613C6">
              <w:rPr>
                <w:rFonts w:asciiTheme="majorHAnsi" w:hAnsiTheme="majorHAnsi" w:cstheme="majorHAnsi"/>
                <w:lang w:val="en-SI"/>
              </w:rPr>
              <w:t xml:space="preserve"> </w:t>
            </w:r>
            <w:r w:rsidRPr="00977974">
              <w:rPr>
                <w:rFonts w:asciiTheme="majorHAnsi" w:hAnsiTheme="majorHAnsi" w:cstheme="majorHAnsi"/>
              </w:rPr>
              <w:t>usposabljanje za delo z opremo</w:t>
            </w:r>
            <w:r w:rsidR="000613C6">
              <w:rPr>
                <w:rFonts w:asciiTheme="majorHAnsi" w:hAnsiTheme="majorHAnsi" w:cstheme="majorHAnsi"/>
                <w:lang w:val="en-SI"/>
              </w:rPr>
              <w:t xml:space="preserve">, v </w:t>
            </w:r>
            <w:proofErr w:type="spellStart"/>
            <w:r w:rsidR="000613C6">
              <w:rPr>
                <w:rFonts w:asciiTheme="majorHAnsi" w:hAnsiTheme="majorHAnsi" w:cstheme="majorHAnsi"/>
                <w:lang w:val="en-SI"/>
              </w:rPr>
              <w:t>slovenščini</w:t>
            </w:r>
            <w:proofErr w:type="spellEnd"/>
            <w:r w:rsidR="000613C6">
              <w:rPr>
                <w:rFonts w:asciiTheme="majorHAnsi" w:hAnsiTheme="majorHAnsi" w:cstheme="majorHAnsi"/>
                <w:lang w:val="en-SI"/>
              </w:rPr>
              <w:t xml:space="preserve"> </w:t>
            </w:r>
            <w:proofErr w:type="spellStart"/>
            <w:r w:rsidR="000613C6">
              <w:rPr>
                <w:rFonts w:asciiTheme="majorHAnsi" w:hAnsiTheme="majorHAnsi" w:cstheme="majorHAnsi"/>
                <w:lang w:val="en-SI"/>
              </w:rPr>
              <w:t>ali</w:t>
            </w:r>
            <w:proofErr w:type="spellEnd"/>
            <w:r w:rsidR="000613C6">
              <w:rPr>
                <w:rFonts w:asciiTheme="majorHAnsi" w:hAnsiTheme="majorHAnsi" w:cstheme="majorHAnsi"/>
                <w:lang w:val="en-SI"/>
              </w:rPr>
              <w:t xml:space="preserve"> </w:t>
            </w:r>
            <w:proofErr w:type="spellStart"/>
            <w:r w:rsidR="000613C6">
              <w:rPr>
                <w:rFonts w:asciiTheme="majorHAnsi" w:hAnsiTheme="majorHAnsi" w:cstheme="majorHAnsi"/>
                <w:lang w:val="en-SI"/>
              </w:rPr>
              <w:t>angleščini</w:t>
            </w:r>
            <w:proofErr w:type="spellEnd"/>
            <w:r w:rsidRPr="00977974">
              <w:rPr>
                <w:rFonts w:asciiTheme="majorHAnsi" w:hAnsiTheme="majorHAnsi" w:cstheme="majorHAnsi"/>
              </w:rPr>
              <w:t>.</w:t>
            </w:r>
          </w:p>
        </w:tc>
        <w:tc>
          <w:tcPr>
            <w:tcW w:w="1701" w:type="dxa"/>
          </w:tcPr>
          <w:p w14:paraId="206B7186" w14:textId="77777777" w:rsidR="00A819FA" w:rsidRPr="00977974" w:rsidRDefault="00A819FA" w:rsidP="00A819FA">
            <w:pPr>
              <w:rPr>
                <w:rFonts w:asciiTheme="majorHAnsi" w:hAnsiTheme="majorHAnsi" w:cstheme="majorHAnsi"/>
              </w:rPr>
            </w:pPr>
          </w:p>
        </w:tc>
      </w:tr>
      <w:tr w:rsidR="006F69CA" w:rsidRPr="00977974" w14:paraId="2F9F440F" w14:textId="77777777" w:rsidTr="00526C13">
        <w:tc>
          <w:tcPr>
            <w:tcW w:w="1168" w:type="dxa"/>
          </w:tcPr>
          <w:p w14:paraId="4A8CDA57" w14:textId="5D4AF486" w:rsidR="006F69CA" w:rsidRPr="00977974" w:rsidRDefault="006F69CA" w:rsidP="00A819FA">
            <w:pPr>
              <w:jc w:val="center"/>
              <w:rPr>
                <w:rFonts w:asciiTheme="majorHAnsi" w:hAnsiTheme="majorHAnsi" w:cstheme="majorHAnsi"/>
                <w:lang w:val="en-SI"/>
              </w:rPr>
            </w:pPr>
            <w:r w:rsidRPr="00977974">
              <w:rPr>
                <w:rFonts w:asciiTheme="majorHAnsi" w:hAnsiTheme="majorHAnsi" w:cstheme="majorHAnsi"/>
                <w:lang w:val="en-SI"/>
              </w:rPr>
              <w:t>3.</w:t>
            </w:r>
          </w:p>
        </w:tc>
        <w:tc>
          <w:tcPr>
            <w:tcW w:w="5075" w:type="dxa"/>
          </w:tcPr>
          <w:p w14:paraId="18A11A78" w14:textId="68A53EA8" w:rsidR="006F69CA" w:rsidRPr="00977974" w:rsidRDefault="000613C6" w:rsidP="00A819FA">
            <w:pPr>
              <w:rPr>
                <w:rFonts w:asciiTheme="majorHAnsi" w:hAnsiTheme="majorHAnsi" w:cstheme="majorHAnsi"/>
              </w:rPr>
            </w:pPr>
            <w:r w:rsidRPr="000613C6">
              <w:rPr>
                <w:rFonts w:asciiTheme="majorHAnsi" w:hAnsiTheme="majorHAnsi" w:cstheme="majorHAnsi"/>
              </w:rPr>
              <w:t>Ob predaji opreme priložena po 1 izvod navodil za uporabo in vzdrževanje, garancijskega lista in ostale dokumentacije, v slovenskem ali angleškem jeziku.</w:t>
            </w:r>
          </w:p>
        </w:tc>
        <w:tc>
          <w:tcPr>
            <w:tcW w:w="1701" w:type="dxa"/>
          </w:tcPr>
          <w:p w14:paraId="77811F6B" w14:textId="77777777" w:rsidR="006F69CA" w:rsidRPr="00977974" w:rsidRDefault="006F69CA" w:rsidP="00A819FA">
            <w:pPr>
              <w:rPr>
                <w:rFonts w:asciiTheme="majorHAnsi" w:hAnsiTheme="majorHAnsi" w:cstheme="majorHAnsi"/>
              </w:rPr>
            </w:pPr>
          </w:p>
        </w:tc>
      </w:tr>
      <w:tr w:rsidR="006F69CA" w:rsidRPr="00977974" w14:paraId="7E84B3FA" w14:textId="77777777" w:rsidTr="00526C13">
        <w:tc>
          <w:tcPr>
            <w:tcW w:w="1168" w:type="dxa"/>
          </w:tcPr>
          <w:p w14:paraId="5E679F35" w14:textId="7E54285C" w:rsidR="006F69CA" w:rsidRPr="00977974" w:rsidRDefault="006F69CA" w:rsidP="006F69CA">
            <w:pPr>
              <w:jc w:val="center"/>
              <w:rPr>
                <w:rFonts w:asciiTheme="majorHAnsi" w:hAnsiTheme="majorHAnsi" w:cstheme="majorHAnsi"/>
              </w:rPr>
            </w:pPr>
            <w:r w:rsidRPr="00977974">
              <w:rPr>
                <w:rFonts w:asciiTheme="majorHAnsi" w:hAnsiTheme="majorHAnsi" w:cstheme="majorHAnsi"/>
                <w:lang w:val="en-SI"/>
              </w:rPr>
              <w:t>4</w:t>
            </w:r>
            <w:r w:rsidRPr="00977974">
              <w:rPr>
                <w:rFonts w:asciiTheme="majorHAnsi" w:hAnsiTheme="majorHAnsi" w:cstheme="majorHAnsi"/>
              </w:rPr>
              <w:t>.</w:t>
            </w:r>
          </w:p>
        </w:tc>
        <w:tc>
          <w:tcPr>
            <w:tcW w:w="5075" w:type="dxa"/>
          </w:tcPr>
          <w:p w14:paraId="48538B2C" w14:textId="39A042D1" w:rsidR="006F69CA" w:rsidRPr="00977974" w:rsidRDefault="00A230F1" w:rsidP="00A230F1">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2 leti. Garancijsko obdobje prične teči po dobavi opreme.</w:t>
            </w: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p>
        </w:tc>
        <w:tc>
          <w:tcPr>
            <w:tcW w:w="1701" w:type="dxa"/>
          </w:tcPr>
          <w:p w14:paraId="480EE56F" w14:textId="77777777" w:rsidR="006F69CA" w:rsidRPr="00977974" w:rsidRDefault="006F69CA" w:rsidP="006F69CA">
            <w:pPr>
              <w:rPr>
                <w:rFonts w:asciiTheme="majorHAnsi" w:hAnsiTheme="majorHAnsi" w:cstheme="majorHAnsi"/>
              </w:rPr>
            </w:pPr>
          </w:p>
        </w:tc>
      </w:tr>
      <w:tr w:rsidR="006F69CA" w:rsidRPr="00977974" w14:paraId="43A7992C" w14:textId="77777777" w:rsidTr="00526C13">
        <w:tc>
          <w:tcPr>
            <w:tcW w:w="1168" w:type="dxa"/>
          </w:tcPr>
          <w:p w14:paraId="1506BF16" w14:textId="17A774FF" w:rsidR="006F69CA" w:rsidRPr="00977974" w:rsidRDefault="006F69CA" w:rsidP="006F69CA">
            <w:pPr>
              <w:jc w:val="center"/>
              <w:rPr>
                <w:rFonts w:asciiTheme="majorHAnsi" w:hAnsiTheme="majorHAnsi" w:cstheme="majorHAnsi"/>
                <w:lang w:val="en-SI"/>
              </w:rPr>
            </w:pPr>
            <w:r w:rsidRPr="00977974">
              <w:rPr>
                <w:rFonts w:asciiTheme="majorHAnsi" w:hAnsiTheme="majorHAnsi" w:cstheme="majorHAnsi"/>
                <w:lang w:val="en-SI"/>
              </w:rPr>
              <w:t>5.</w:t>
            </w:r>
          </w:p>
        </w:tc>
        <w:tc>
          <w:tcPr>
            <w:tcW w:w="5075" w:type="dxa"/>
          </w:tcPr>
          <w:p w14:paraId="3EDD610B" w14:textId="3619D7E6" w:rsidR="006F69CA" w:rsidRPr="00977974" w:rsidRDefault="00A230F1" w:rsidP="006F69CA">
            <w:pPr>
              <w:rPr>
                <w:rFonts w:asciiTheme="majorHAnsi" w:hAnsiTheme="majorHAnsi" w:cstheme="majorHAnsi"/>
              </w:rPr>
            </w:pPr>
            <w:r w:rsidRPr="005257F7">
              <w:rPr>
                <w:rFonts w:asciiTheme="majorHAnsi" w:hAnsiTheme="majorHAnsi" w:cstheme="majorHAnsi"/>
              </w:rPr>
              <w:t xml:space="preserve">Dobavni </w:t>
            </w:r>
            <w:r w:rsidRPr="00A230F1">
              <w:rPr>
                <w:rFonts w:asciiTheme="majorHAnsi" w:hAnsiTheme="majorHAnsi" w:cstheme="majorHAnsi"/>
              </w:rPr>
              <w:t xml:space="preserve">rok: </w:t>
            </w:r>
            <w:proofErr w:type="spellStart"/>
            <w:r w:rsidRPr="00A230F1">
              <w:rPr>
                <w:rFonts w:asciiTheme="majorHAnsi" w:hAnsiTheme="majorHAnsi" w:cstheme="majorHAnsi"/>
                <w:lang w:val="en-SI"/>
              </w:rPr>
              <w:t>najkasneje</w:t>
            </w:r>
            <w:proofErr w:type="spellEnd"/>
            <w:r w:rsidRPr="00A230F1">
              <w:rPr>
                <w:rFonts w:asciiTheme="majorHAnsi" w:hAnsiTheme="majorHAnsi" w:cstheme="majorHAnsi"/>
                <w:lang w:val="en-SI"/>
              </w:rPr>
              <w:t xml:space="preserve"> </w:t>
            </w:r>
            <w:r w:rsidRPr="00A230F1">
              <w:rPr>
                <w:rFonts w:asciiTheme="majorHAnsi" w:hAnsiTheme="majorHAnsi" w:cstheme="majorHAnsi"/>
              </w:rPr>
              <w:t xml:space="preserve">do </w:t>
            </w:r>
            <w:r w:rsidRPr="00A230F1">
              <w:rPr>
                <w:rFonts w:asciiTheme="majorHAnsi" w:hAnsiTheme="majorHAnsi" w:cstheme="majorHAnsi"/>
                <w:lang w:val="en-SI"/>
              </w:rPr>
              <w:t>15. 12. 2024</w:t>
            </w:r>
          </w:p>
        </w:tc>
        <w:tc>
          <w:tcPr>
            <w:tcW w:w="1701" w:type="dxa"/>
          </w:tcPr>
          <w:p w14:paraId="4DE0C9B9" w14:textId="77777777" w:rsidR="006F69CA" w:rsidRPr="00977974" w:rsidRDefault="006F69CA" w:rsidP="006F69CA">
            <w:pPr>
              <w:rPr>
                <w:rFonts w:asciiTheme="majorHAnsi" w:hAnsiTheme="majorHAnsi" w:cstheme="majorHAnsi"/>
              </w:rPr>
            </w:pPr>
          </w:p>
        </w:tc>
      </w:tr>
      <w:bookmarkEnd w:id="0"/>
    </w:tbl>
    <w:p w14:paraId="7DBFF8AD" w14:textId="77777777" w:rsidR="00DE3A59" w:rsidRPr="00977974" w:rsidRDefault="00DE3A59">
      <w:pPr>
        <w:rPr>
          <w:rFonts w:asciiTheme="majorHAnsi" w:hAnsiTheme="majorHAnsi" w:cstheme="majorHAnsi"/>
          <w:highlight w:val="yellow"/>
        </w:rPr>
      </w:pPr>
    </w:p>
    <w:p w14:paraId="1E0421AD" w14:textId="77777777" w:rsidR="00A230F1" w:rsidRDefault="00A230F1" w:rsidP="00A230F1">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1F8CB993" w14:textId="77777777" w:rsidR="00A230F1" w:rsidRPr="00DF708E" w:rsidRDefault="00A230F1" w:rsidP="00A230F1">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p w14:paraId="188F7CBF" w14:textId="2656DB5E" w:rsidR="00977974" w:rsidRPr="00977974" w:rsidRDefault="00977974" w:rsidP="00977974">
      <w:pPr>
        <w:pStyle w:val="Navadensplet"/>
        <w:rPr>
          <w:rFonts w:asciiTheme="majorHAnsi" w:hAnsiTheme="majorHAnsi" w:cstheme="majorHAnsi"/>
          <w:sz w:val="22"/>
          <w:szCs w:val="22"/>
        </w:rPr>
      </w:pPr>
      <w:bookmarkStart w:id="1" w:name="_Hlk169159449"/>
      <w:r w:rsidRPr="00977974">
        <w:rPr>
          <w:rStyle w:val="Krepko"/>
          <w:rFonts w:asciiTheme="majorHAnsi" w:hAnsiTheme="majorHAnsi" w:cstheme="majorHAnsi"/>
          <w:sz w:val="22"/>
          <w:szCs w:val="22"/>
          <w:lang w:val="en-SI"/>
        </w:rPr>
        <w:lastRenderedPageBreak/>
        <w:t>PURCHASE</w:t>
      </w:r>
      <w:r w:rsidRPr="00977974">
        <w:rPr>
          <w:rStyle w:val="Krepko"/>
          <w:rFonts w:asciiTheme="majorHAnsi" w:hAnsiTheme="majorHAnsi" w:cstheme="majorHAnsi"/>
          <w:sz w:val="22"/>
          <w:szCs w:val="22"/>
        </w:rPr>
        <w:t xml:space="preserve"> OF DEVICE: </w:t>
      </w:r>
      <w:r w:rsidRPr="00977974">
        <w:rPr>
          <w:rFonts w:asciiTheme="majorHAnsi" w:hAnsiTheme="majorHAnsi" w:cstheme="majorHAnsi"/>
          <w:b/>
          <w:sz w:val="22"/>
          <w:szCs w:val="22"/>
          <w:lang w:val="en-GB"/>
        </w:rPr>
        <w:t>VENTILATOR FOR MECHANICAL VENTILATION OF PATIENT’S LUNGS</w:t>
      </w:r>
    </w:p>
    <w:bookmarkEnd w:id="1"/>
    <w:p w14:paraId="1A075F1C" w14:textId="6E87AAAB" w:rsidR="00054E44" w:rsidRPr="00977974" w:rsidRDefault="00977974" w:rsidP="00054E44">
      <w:pPr>
        <w:rPr>
          <w:rFonts w:asciiTheme="majorHAnsi" w:hAnsiTheme="majorHAnsi" w:cstheme="majorHAnsi"/>
          <w:b/>
          <w:lang w:val="en-GB"/>
        </w:rPr>
      </w:pPr>
      <w:proofErr w:type="spellStart"/>
      <w:r w:rsidRPr="00977974">
        <w:rPr>
          <w:rFonts w:asciiTheme="majorHAnsi" w:hAnsiTheme="majorHAnsi" w:cstheme="majorHAnsi"/>
          <w:b/>
          <w:bCs/>
        </w:rPr>
        <w:t>Technical</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Specifications</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and</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Procurement</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Criteria</w:t>
      </w:r>
      <w:proofErr w:type="spellEnd"/>
      <w:r w:rsidRPr="00977974">
        <w:rPr>
          <w:rFonts w:asciiTheme="majorHAnsi" w:hAnsiTheme="majorHAnsi" w:cstheme="majorHAnsi"/>
          <w:b/>
          <w:bCs/>
        </w:rPr>
        <w:t>:</w:t>
      </w:r>
    </w:p>
    <w:tbl>
      <w:tblPr>
        <w:tblStyle w:val="Tabelamrea"/>
        <w:tblpPr w:leftFromText="180" w:rightFromText="180" w:vertAnchor="page" w:horzAnchor="margin" w:tblpY="2437"/>
        <w:tblW w:w="0" w:type="auto"/>
        <w:tblLook w:val="04A0" w:firstRow="1" w:lastRow="0" w:firstColumn="1" w:lastColumn="0" w:noHBand="0" w:noVBand="1"/>
      </w:tblPr>
      <w:tblGrid>
        <w:gridCol w:w="1157"/>
        <w:gridCol w:w="5784"/>
        <w:gridCol w:w="1559"/>
      </w:tblGrid>
      <w:tr w:rsidR="00D34B87" w:rsidRPr="00977974" w14:paraId="511CBD3F" w14:textId="77777777" w:rsidTr="00D34B87">
        <w:tc>
          <w:tcPr>
            <w:tcW w:w="1157" w:type="dxa"/>
            <w:shd w:val="clear" w:color="auto" w:fill="D9E2F3" w:themeFill="accent1" w:themeFillTint="33"/>
          </w:tcPr>
          <w:p w14:paraId="1C16720E" w14:textId="77777777" w:rsidR="00D34B87" w:rsidRPr="00977974" w:rsidRDefault="00D34B87" w:rsidP="00D34B87">
            <w:pPr>
              <w:jc w:val="center"/>
              <w:rPr>
                <w:rFonts w:asciiTheme="majorHAnsi" w:hAnsiTheme="majorHAnsi" w:cstheme="majorHAnsi"/>
                <w:lang w:val="en-GB"/>
              </w:rPr>
            </w:pPr>
            <w:r w:rsidRPr="00977974">
              <w:rPr>
                <w:rFonts w:asciiTheme="majorHAnsi" w:hAnsiTheme="majorHAnsi" w:cstheme="majorHAnsi"/>
                <w:lang w:val="en-GB"/>
              </w:rPr>
              <w:t>Serial Number</w:t>
            </w:r>
          </w:p>
        </w:tc>
        <w:tc>
          <w:tcPr>
            <w:tcW w:w="5784" w:type="dxa"/>
            <w:shd w:val="clear" w:color="auto" w:fill="D9E2F3" w:themeFill="accent1" w:themeFillTint="33"/>
          </w:tcPr>
          <w:p w14:paraId="242235AA"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 xml:space="preserve">Required Professional and Technical Features </w:t>
            </w:r>
          </w:p>
        </w:tc>
        <w:tc>
          <w:tcPr>
            <w:tcW w:w="1559" w:type="dxa"/>
            <w:shd w:val="clear" w:color="auto" w:fill="D9E2F3" w:themeFill="accent1" w:themeFillTint="33"/>
          </w:tcPr>
          <w:p w14:paraId="4F718589"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Description in the catalogue on page</w:t>
            </w:r>
          </w:p>
        </w:tc>
      </w:tr>
      <w:tr w:rsidR="00D34B87" w:rsidRPr="00977974" w14:paraId="53565A74" w14:textId="77777777" w:rsidTr="00D34B87">
        <w:tc>
          <w:tcPr>
            <w:tcW w:w="1157" w:type="dxa"/>
            <w:shd w:val="clear" w:color="auto" w:fill="auto"/>
          </w:tcPr>
          <w:p w14:paraId="569509FA"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shd w:val="clear" w:color="auto" w:fill="auto"/>
          </w:tcPr>
          <w:p w14:paraId="2EACB1D5"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allows for therapy application via inhalation.</w:t>
            </w:r>
          </w:p>
        </w:tc>
        <w:tc>
          <w:tcPr>
            <w:tcW w:w="1559" w:type="dxa"/>
            <w:shd w:val="clear" w:color="auto" w:fill="auto"/>
          </w:tcPr>
          <w:p w14:paraId="322F1571" w14:textId="77777777" w:rsidR="00D34B87" w:rsidRPr="00977974" w:rsidRDefault="00D34B87" w:rsidP="00D34B87">
            <w:pPr>
              <w:rPr>
                <w:rFonts w:asciiTheme="majorHAnsi" w:hAnsiTheme="majorHAnsi" w:cstheme="majorHAnsi"/>
                <w:lang w:val="en-GB"/>
              </w:rPr>
            </w:pPr>
          </w:p>
        </w:tc>
      </w:tr>
      <w:tr w:rsidR="00D34B87" w:rsidRPr="00977974" w14:paraId="278E2FD4" w14:textId="77777777" w:rsidTr="00D34B87">
        <w:tc>
          <w:tcPr>
            <w:tcW w:w="1157" w:type="dxa"/>
            <w:shd w:val="clear" w:color="auto" w:fill="auto"/>
          </w:tcPr>
          <w:p w14:paraId="32D8FC24"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shd w:val="clear" w:color="auto" w:fill="auto"/>
          </w:tcPr>
          <w:p w14:paraId="494DCF6A"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supports ventilation options for both children and adults.</w:t>
            </w:r>
          </w:p>
        </w:tc>
        <w:tc>
          <w:tcPr>
            <w:tcW w:w="1559" w:type="dxa"/>
            <w:shd w:val="clear" w:color="auto" w:fill="auto"/>
          </w:tcPr>
          <w:p w14:paraId="491AE348" w14:textId="77777777" w:rsidR="00D34B87" w:rsidRPr="00977974" w:rsidRDefault="00D34B87" w:rsidP="00D34B87">
            <w:pPr>
              <w:rPr>
                <w:rFonts w:asciiTheme="majorHAnsi" w:hAnsiTheme="majorHAnsi" w:cstheme="majorHAnsi"/>
                <w:lang w:val="en-GB"/>
              </w:rPr>
            </w:pPr>
          </w:p>
        </w:tc>
      </w:tr>
      <w:tr w:rsidR="00D34B87" w:rsidRPr="00977974" w14:paraId="123ED277" w14:textId="77777777" w:rsidTr="00D34B87">
        <w:tc>
          <w:tcPr>
            <w:tcW w:w="1157" w:type="dxa"/>
          </w:tcPr>
          <w:p w14:paraId="14CD965C"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2E0DFFB2"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must be portable with the option for fixed installation.</w:t>
            </w:r>
          </w:p>
        </w:tc>
        <w:tc>
          <w:tcPr>
            <w:tcW w:w="1559" w:type="dxa"/>
          </w:tcPr>
          <w:p w14:paraId="6A1712F3" w14:textId="77777777" w:rsidR="00D34B87" w:rsidRPr="00977974" w:rsidRDefault="00D34B87" w:rsidP="00D34B87">
            <w:pPr>
              <w:rPr>
                <w:rFonts w:asciiTheme="majorHAnsi" w:hAnsiTheme="majorHAnsi" w:cstheme="majorHAnsi"/>
                <w:lang w:val="en-GB"/>
              </w:rPr>
            </w:pPr>
          </w:p>
        </w:tc>
      </w:tr>
      <w:tr w:rsidR="00D34B87" w:rsidRPr="00977974" w14:paraId="6DB97297" w14:textId="77777777" w:rsidTr="00D34B87">
        <w:tc>
          <w:tcPr>
            <w:tcW w:w="1157" w:type="dxa"/>
          </w:tcPr>
          <w:p w14:paraId="0F1CDF13"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61A68616"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 xml:space="preserve">The equipment must include a movable stand for </w:t>
            </w:r>
            <w:proofErr w:type="gramStart"/>
            <w:r w:rsidRPr="00977974">
              <w:rPr>
                <w:rFonts w:asciiTheme="majorHAnsi" w:hAnsiTheme="majorHAnsi" w:cstheme="majorHAnsi"/>
                <w:lang w:val="en-GB"/>
              </w:rPr>
              <w:t>fixed  installation</w:t>
            </w:r>
            <w:proofErr w:type="gramEnd"/>
            <w:r w:rsidRPr="00977974">
              <w:rPr>
                <w:rFonts w:asciiTheme="majorHAnsi" w:hAnsiTheme="majorHAnsi" w:cstheme="majorHAnsi"/>
                <w:lang w:val="en-GB"/>
              </w:rPr>
              <w:t>.</w:t>
            </w:r>
          </w:p>
        </w:tc>
        <w:tc>
          <w:tcPr>
            <w:tcW w:w="1559" w:type="dxa"/>
          </w:tcPr>
          <w:p w14:paraId="4C72DDF2" w14:textId="77777777" w:rsidR="00D34B87" w:rsidRPr="00977974" w:rsidRDefault="00D34B87" w:rsidP="00D34B87">
            <w:pPr>
              <w:rPr>
                <w:rFonts w:asciiTheme="majorHAnsi" w:hAnsiTheme="majorHAnsi" w:cstheme="majorHAnsi"/>
                <w:lang w:val="en-GB"/>
              </w:rPr>
            </w:pPr>
          </w:p>
        </w:tc>
      </w:tr>
      <w:tr w:rsidR="00D34B87" w:rsidRPr="00977974" w14:paraId="34F0A570" w14:textId="77777777" w:rsidTr="00D34B87">
        <w:tc>
          <w:tcPr>
            <w:tcW w:w="1157" w:type="dxa"/>
          </w:tcPr>
          <w:p w14:paraId="7E6DF759"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5BB71222"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must operate without connection to oxygen and electricity. It must contain an integrated battery and a battery that can be easily replaced during operations.</w:t>
            </w:r>
          </w:p>
        </w:tc>
        <w:tc>
          <w:tcPr>
            <w:tcW w:w="1559" w:type="dxa"/>
          </w:tcPr>
          <w:p w14:paraId="193F857C" w14:textId="77777777" w:rsidR="00D34B87" w:rsidRPr="00977974" w:rsidRDefault="00D34B87" w:rsidP="00D34B87">
            <w:pPr>
              <w:rPr>
                <w:rFonts w:asciiTheme="majorHAnsi" w:hAnsiTheme="majorHAnsi" w:cstheme="majorHAnsi"/>
                <w:lang w:val="en-GB"/>
              </w:rPr>
            </w:pPr>
          </w:p>
        </w:tc>
      </w:tr>
      <w:tr w:rsidR="00D34B87" w:rsidRPr="00977974" w14:paraId="482C52C4" w14:textId="77777777" w:rsidTr="00D34B87">
        <w:tc>
          <w:tcPr>
            <w:tcW w:w="1157" w:type="dxa"/>
          </w:tcPr>
          <w:p w14:paraId="0F0786CB"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2ECAC9B4"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must allow for all types of mechanical ventilation (invasive, non-invasive, pressure support, and volume support, etc.).</w:t>
            </w:r>
          </w:p>
        </w:tc>
        <w:tc>
          <w:tcPr>
            <w:tcW w:w="1559" w:type="dxa"/>
          </w:tcPr>
          <w:p w14:paraId="34A8BB75" w14:textId="77777777" w:rsidR="00D34B87" w:rsidRPr="00977974" w:rsidRDefault="00D34B87" w:rsidP="00D34B87">
            <w:pPr>
              <w:rPr>
                <w:rFonts w:asciiTheme="majorHAnsi" w:hAnsiTheme="majorHAnsi" w:cstheme="majorHAnsi"/>
                <w:lang w:val="en-GB"/>
              </w:rPr>
            </w:pPr>
          </w:p>
        </w:tc>
      </w:tr>
      <w:tr w:rsidR="00D34B87" w:rsidRPr="00977974" w14:paraId="762D1B8D" w14:textId="77777777" w:rsidTr="00D34B87">
        <w:tc>
          <w:tcPr>
            <w:tcW w:w="1157" w:type="dxa"/>
          </w:tcPr>
          <w:p w14:paraId="67700C2E"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50903EE4"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must also be suitable for use in the field.</w:t>
            </w:r>
          </w:p>
        </w:tc>
        <w:tc>
          <w:tcPr>
            <w:tcW w:w="1559" w:type="dxa"/>
          </w:tcPr>
          <w:p w14:paraId="48C9862C" w14:textId="77777777" w:rsidR="00D34B87" w:rsidRPr="00977974" w:rsidRDefault="00D34B87" w:rsidP="00D34B87">
            <w:pPr>
              <w:rPr>
                <w:rFonts w:asciiTheme="majorHAnsi" w:hAnsiTheme="majorHAnsi" w:cstheme="majorHAnsi"/>
                <w:lang w:val="en-GB"/>
              </w:rPr>
            </w:pPr>
          </w:p>
        </w:tc>
      </w:tr>
      <w:tr w:rsidR="00D34B87" w:rsidRPr="00977974" w14:paraId="634FA4D1" w14:textId="77777777" w:rsidTr="00D34B87">
        <w:tc>
          <w:tcPr>
            <w:tcW w:w="1157" w:type="dxa"/>
          </w:tcPr>
          <w:p w14:paraId="3B86DAB2"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3F80BCD9"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must have a strong housing that is resistant to shocks and drops.</w:t>
            </w:r>
          </w:p>
        </w:tc>
        <w:tc>
          <w:tcPr>
            <w:tcW w:w="1559" w:type="dxa"/>
          </w:tcPr>
          <w:p w14:paraId="48D9B709" w14:textId="77777777" w:rsidR="00D34B87" w:rsidRPr="00977974" w:rsidRDefault="00D34B87" w:rsidP="00D34B87">
            <w:pPr>
              <w:rPr>
                <w:rFonts w:asciiTheme="majorHAnsi" w:hAnsiTheme="majorHAnsi" w:cstheme="majorHAnsi"/>
                <w:lang w:val="en-GB"/>
              </w:rPr>
            </w:pPr>
          </w:p>
        </w:tc>
      </w:tr>
      <w:tr w:rsidR="00D34B87" w:rsidRPr="00977974" w14:paraId="7F06714D" w14:textId="77777777" w:rsidTr="00D34B87">
        <w:tc>
          <w:tcPr>
            <w:tcW w:w="1157" w:type="dxa"/>
          </w:tcPr>
          <w:p w14:paraId="0172C9E2"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2BB7A26B"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display shall be suitable for outdoor use.</w:t>
            </w:r>
          </w:p>
        </w:tc>
        <w:tc>
          <w:tcPr>
            <w:tcW w:w="1559" w:type="dxa"/>
          </w:tcPr>
          <w:p w14:paraId="3EDEA901" w14:textId="77777777" w:rsidR="00D34B87" w:rsidRPr="00977974" w:rsidRDefault="00D34B87" w:rsidP="00D34B87">
            <w:pPr>
              <w:rPr>
                <w:rFonts w:asciiTheme="majorHAnsi" w:hAnsiTheme="majorHAnsi" w:cstheme="majorHAnsi"/>
                <w:lang w:val="en-GB"/>
              </w:rPr>
            </w:pPr>
          </w:p>
        </w:tc>
      </w:tr>
      <w:tr w:rsidR="00D34B87" w:rsidRPr="00977974" w14:paraId="546FB420" w14:textId="77777777" w:rsidTr="00D34B87">
        <w:tc>
          <w:tcPr>
            <w:tcW w:w="1157" w:type="dxa"/>
          </w:tcPr>
          <w:p w14:paraId="353588B7"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61CAA421"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display shall operate in a range of temperatures from approximately -15 to +50.</w:t>
            </w:r>
          </w:p>
        </w:tc>
        <w:tc>
          <w:tcPr>
            <w:tcW w:w="1559" w:type="dxa"/>
          </w:tcPr>
          <w:p w14:paraId="3607630D" w14:textId="77777777" w:rsidR="00D34B87" w:rsidRPr="00977974" w:rsidRDefault="00D34B87" w:rsidP="00D34B87">
            <w:pPr>
              <w:rPr>
                <w:rFonts w:asciiTheme="majorHAnsi" w:hAnsiTheme="majorHAnsi" w:cstheme="majorHAnsi"/>
                <w:lang w:val="en-GB"/>
              </w:rPr>
            </w:pPr>
          </w:p>
        </w:tc>
      </w:tr>
      <w:tr w:rsidR="00D34B87" w:rsidRPr="00977974" w14:paraId="6BD4993F" w14:textId="77777777" w:rsidTr="00D34B87">
        <w:tc>
          <w:tcPr>
            <w:tcW w:w="1157" w:type="dxa"/>
          </w:tcPr>
          <w:p w14:paraId="5C5E17A0"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20BD3376"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shall include SpO2 and Co2 sensors.</w:t>
            </w:r>
          </w:p>
        </w:tc>
        <w:tc>
          <w:tcPr>
            <w:tcW w:w="1559" w:type="dxa"/>
          </w:tcPr>
          <w:p w14:paraId="156C03A5" w14:textId="77777777" w:rsidR="00D34B87" w:rsidRPr="00977974" w:rsidRDefault="00D34B87" w:rsidP="00D34B87">
            <w:pPr>
              <w:rPr>
                <w:rFonts w:asciiTheme="majorHAnsi" w:hAnsiTheme="majorHAnsi" w:cstheme="majorHAnsi"/>
                <w:lang w:val="en-GB"/>
              </w:rPr>
            </w:pPr>
          </w:p>
        </w:tc>
      </w:tr>
      <w:tr w:rsidR="00D34B87" w:rsidRPr="00977974" w14:paraId="27A557A3" w14:textId="77777777" w:rsidTr="00D34B87">
        <w:tc>
          <w:tcPr>
            <w:tcW w:w="1157" w:type="dxa"/>
          </w:tcPr>
          <w:p w14:paraId="5607EA97"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08BF817E"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The equipment shall be able to connect a humidifier for inspired air.</w:t>
            </w:r>
          </w:p>
        </w:tc>
        <w:tc>
          <w:tcPr>
            <w:tcW w:w="1559" w:type="dxa"/>
          </w:tcPr>
          <w:p w14:paraId="35D7820F" w14:textId="77777777" w:rsidR="00D34B87" w:rsidRPr="00977974" w:rsidRDefault="00D34B87" w:rsidP="00D34B87">
            <w:pPr>
              <w:rPr>
                <w:rFonts w:asciiTheme="majorHAnsi" w:hAnsiTheme="majorHAnsi" w:cstheme="majorHAnsi"/>
                <w:lang w:val="en-GB"/>
              </w:rPr>
            </w:pPr>
          </w:p>
        </w:tc>
      </w:tr>
      <w:tr w:rsidR="00D34B87" w:rsidRPr="00977974" w14:paraId="0180DF85" w14:textId="77777777" w:rsidTr="00D34B87">
        <w:tc>
          <w:tcPr>
            <w:tcW w:w="1157" w:type="dxa"/>
          </w:tcPr>
          <w:p w14:paraId="0D1FC80F" w14:textId="77777777" w:rsidR="00D34B87" w:rsidRPr="00D34B87" w:rsidRDefault="00D34B87" w:rsidP="00D34B87">
            <w:pPr>
              <w:pStyle w:val="Odstavekseznama"/>
              <w:numPr>
                <w:ilvl w:val="0"/>
                <w:numId w:val="2"/>
              </w:numPr>
              <w:jc w:val="center"/>
              <w:rPr>
                <w:rFonts w:asciiTheme="majorHAnsi" w:hAnsiTheme="majorHAnsi" w:cstheme="majorHAnsi"/>
                <w:lang w:val="en-GB"/>
              </w:rPr>
            </w:pPr>
          </w:p>
        </w:tc>
        <w:tc>
          <w:tcPr>
            <w:tcW w:w="5784" w:type="dxa"/>
          </w:tcPr>
          <w:p w14:paraId="174A91A3" w14:textId="77777777" w:rsidR="00D34B87" w:rsidRPr="00977974" w:rsidRDefault="00D34B87" w:rsidP="00D34B87">
            <w:pPr>
              <w:rPr>
                <w:rFonts w:asciiTheme="majorHAnsi" w:hAnsiTheme="majorHAnsi" w:cstheme="majorHAnsi"/>
                <w:lang w:val="en-GB"/>
              </w:rPr>
            </w:pPr>
            <w:r w:rsidRPr="00977974">
              <w:rPr>
                <w:rFonts w:asciiTheme="majorHAnsi" w:hAnsiTheme="majorHAnsi" w:cstheme="majorHAnsi"/>
                <w:lang w:val="en-GB"/>
              </w:rPr>
              <w:t xml:space="preserve">The equipment must be compatible with the </w:t>
            </w:r>
            <w:proofErr w:type="spellStart"/>
            <w:r w:rsidRPr="00977974">
              <w:rPr>
                <w:rFonts w:asciiTheme="majorHAnsi" w:hAnsiTheme="majorHAnsi" w:cstheme="majorHAnsi"/>
                <w:lang w:val="en-GB"/>
              </w:rPr>
              <w:t>Sedaconda</w:t>
            </w:r>
            <w:proofErr w:type="spellEnd"/>
            <w:r w:rsidRPr="00977974">
              <w:rPr>
                <w:rFonts w:asciiTheme="majorHAnsi" w:hAnsiTheme="majorHAnsi" w:cstheme="majorHAnsi"/>
                <w:lang w:val="en-GB"/>
              </w:rPr>
              <w:t xml:space="preserve"> ACD-S anaesthesia system.</w:t>
            </w:r>
          </w:p>
        </w:tc>
        <w:tc>
          <w:tcPr>
            <w:tcW w:w="1559" w:type="dxa"/>
          </w:tcPr>
          <w:p w14:paraId="22C1D7CF" w14:textId="77777777" w:rsidR="00D34B87" w:rsidRPr="00977974" w:rsidRDefault="00D34B87" w:rsidP="00D34B87">
            <w:pPr>
              <w:rPr>
                <w:rFonts w:asciiTheme="majorHAnsi" w:hAnsiTheme="majorHAnsi" w:cstheme="majorHAnsi"/>
                <w:lang w:val="en-GB"/>
              </w:rPr>
            </w:pPr>
          </w:p>
        </w:tc>
      </w:tr>
    </w:tbl>
    <w:p w14:paraId="7ACEACD6" w14:textId="77777777" w:rsidR="00D34B87" w:rsidRPr="00977974" w:rsidRDefault="00D34B87" w:rsidP="00A8002D">
      <w:pPr>
        <w:rPr>
          <w:rFonts w:asciiTheme="majorHAnsi" w:hAnsiTheme="majorHAnsi" w:cstheme="majorHAnsi"/>
          <w:lang w:val="en-GB"/>
        </w:rPr>
      </w:pPr>
    </w:p>
    <w:p w14:paraId="342EE04A" w14:textId="055F54B2" w:rsidR="00A8002D" w:rsidRPr="00977974" w:rsidRDefault="00A8002D" w:rsidP="00A8002D">
      <w:pPr>
        <w:rPr>
          <w:rFonts w:asciiTheme="majorHAnsi" w:hAnsiTheme="majorHAnsi" w:cstheme="majorHAnsi"/>
          <w:lang w:val="en-GB"/>
        </w:rPr>
      </w:pPr>
    </w:p>
    <w:p w14:paraId="3540F407" w14:textId="17DE6F56" w:rsidR="00A8002D" w:rsidRPr="00977974" w:rsidRDefault="00A8002D" w:rsidP="00A8002D">
      <w:pPr>
        <w:rPr>
          <w:rFonts w:asciiTheme="majorHAnsi" w:hAnsiTheme="majorHAnsi" w:cstheme="majorHAnsi"/>
          <w:lang w:val="en-GB"/>
        </w:rPr>
      </w:pPr>
    </w:p>
    <w:p w14:paraId="4B61F1F6" w14:textId="078C3B4B" w:rsidR="00A8002D" w:rsidRPr="00977974" w:rsidRDefault="00A8002D" w:rsidP="00A8002D">
      <w:pPr>
        <w:rPr>
          <w:rFonts w:asciiTheme="majorHAnsi" w:hAnsiTheme="majorHAnsi" w:cstheme="majorHAnsi"/>
          <w:lang w:val="en-GB"/>
        </w:rPr>
      </w:pPr>
    </w:p>
    <w:p w14:paraId="29CB6651" w14:textId="7B21027F" w:rsidR="00A8002D" w:rsidRPr="00977974" w:rsidRDefault="00A8002D" w:rsidP="00A8002D">
      <w:pPr>
        <w:rPr>
          <w:rFonts w:asciiTheme="majorHAnsi" w:hAnsiTheme="majorHAnsi" w:cstheme="majorHAnsi"/>
          <w:lang w:val="en-GB"/>
        </w:rPr>
      </w:pPr>
    </w:p>
    <w:p w14:paraId="3C69B082" w14:textId="3DA53422" w:rsidR="00A8002D" w:rsidRPr="00977974" w:rsidRDefault="00A8002D" w:rsidP="00A8002D">
      <w:pPr>
        <w:rPr>
          <w:rFonts w:asciiTheme="majorHAnsi" w:hAnsiTheme="majorHAnsi" w:cstheme="majorHAnsi"/>
          <w:lang w:val="en-GB"/>
        </w:rPr>
      </w:pPr>
    </w:p>
    <w:p w14:paraId="05CDCC14" w14:textId="431AD8EF" w:rsidR="00A8002D" w:rsidRPr="00977974" w:rsidRDefault="00A8002D" w:rsidP="00A8002D">
      <w:pPr>
        <w:rPr>
          <w:rFonts w:asciiTheme="majorHAnsi" w:hAnsiTheme="majorHAnsi" w:cstheme="majorHAnsi"/>
          <w:lang w:val="en-GB"/>
        </w:rPr>
      </w:pPr>
    </w:p>
    <w:p w14:paraId="78010F1B" w14:textId="5BAD672F" w:rsidR="00A8002D" w:rsidRPr="00977974" w:rsidRDefault="00A8002D" w:rsidP="00A8002D">
      <w:pPr>
        <w:rPr>
          <w:rFonts w:asciiTheme="majorHAnsi" w:hAnsiTheme="majorHAnsi" w:cstheme="majorHAnsi"/>
          <w:lang w:val="en-GB"/>
        </w:rPr>
      </w:pPr>
    </w:p>
    <w:p w14:paraId="265C50F7" w14:textId="3E9AD3DF" w:rsidR="00A8002D" w:rsidRPr="00977974" w:rsidRDefault="00A8002D" w:rsidP="00A8002D">
      <w:pPr>
        <w:rPr>
          <w:rFonts w:asciiTheme="majorHAnsi" w:hAnsiTheme="majorHAnsi" w:cstheme="majorHAnsi"/>
          <w:lang w:val="en-GB"/>
        </w:rPr>
      </w:pPr>
    </w:p>
    <w:p w14:paraId="54BED812" w14:textId="3873FE03" w:rsidR="00A8002D" w:rsidRPr="00977974" w:rsidRDefault="00A8002D" w:rsidP="00A8002D">
      <w:pPr>
        <w:rPr>
          <w:rFonts w:asciiTheme="majorHAnsi" w:hAnsiTheme="majorHAnsi" w:cstheme="majorHAnsi"/>
          <w:lang w:val="en-GB"/>
        </w:rPr>
      </w:pPr>
    </w:p>
    <w:p w14:paraId="54E479E7" w14:textId="5C257154" w:rsidR="00A8002D" w:rsidRPr="00977974" w:rsidRDefault="00A8002D" w:rsidP="00A8002D">
      <w:pPr>
        <w:rPr>
          <w:rFonts w:asciiTheme="majorHAnsi" w:hAnsiTheme="majorHAnsi" w:cstheme="majorHAnsi"/>
          <w:lang w:val="en-GB"/>
        </w:rPr>
      </w:pPr>
    </w:p>
    <w:p w14:paraId="23797843" w14:textId="06076687" w:rsidR="00A8002D" w:rsidRPr="00977974" w:rsidRDefault="00A8002D" w:rsidP="00A8002D">
      <w:pPr>
        <w:rPr>
          <w:rFonts w:asciiTheme="majorHAnsi" w:hAnsiTheme="majorHAnsi" w:cstheme="majorHAnsi"/>
          <w:lang w:val="en-GB"/>
        </w:rPr>
      </w:pPr>
    </w:p>
    <w:p w14:paraId="0901E676" w14:textId="77777777" w:rsidR="00A230F1" w:rsidRDefault="00A230F1" w:rsidP="00A8002D">
      <w:pPr>
        <w:rPr>
          <w:rFonts w:asciiTheme="majorHAnsi" w:hAnsiTheme="majorHAnsi" w:cstheme="majorHAnsi"/>
          <w:b/>
          <w:bCs/>
          <w:lang w:val="en-GB"/>
        </w:rPr>
      </w:pPr>
    </w:p>
    <w:p w14:paraId="0A239B58" w14:textId="77777777" w:rsidR="00A230F1" w:rsidRDefault="00A230F1" w:rsidP="00A8002D">
      <w:pPr>
        <w:rPr>
          <w:rFonts w:asciiTheme="majorHAnsi" w:hAnsiTheme="majorHAnsi" w:cstheme="majorHAnsi"/>
          <w:b/>
          <w:bCs/>
          <w:lang w:val="en-GB"/>
        </w:rPr>
      </w:pPr>
    </w:p>
    <w:p w14:paraId="2FDD2E1D" w14:textId="77777777" w:rsidR="00A230F1" w:rsidRDefault="00A230F1" w:rsidP="00A8002D">
      <w:pPr>
        <w:rPr>
          <w:rFonts w:asciiTheme="majorHAnsi" w:hAnsiTheme="majorHAnsi" w:cstheme="majorHAnsi"/>
          <w:b/>
          <w:bCs/>
          <w:lang w:val="en-GB"/>
        </w:rPr>
      </w:pPr>
    </w:p>
    <w:p w14:paraId="2C9F7C7E" w14:textId="77777777" w:rsidR="00A230F1" w:rsidRDefault="00A230F1" w:rsidP="00A8002D">
      <w:pPr>
        <w:rPr>
          <w:rFonts w:asciiTheme="majorHAnsi" w:hAnsiTheme="majorHAnsi" w:cstheme="majorHAnsi"/>
          <w:b/>
          <w:bCs/>
          <w:lang w:val="en-GB"/>
        </w:rPr>
      </w:pPr>
    </w:p>
    <w:p w14:paraId="74716364" w14:textId="77777777" w:rsidR="00A230F1" w:rsidRDefault="00A230F1" w:rsidP="00A8002D">
      <w:pPr>
        <w:rPr>
          <w:rFonts w:asciiTheme="majorHAnsi" w:hAnsiTheme="majorHAnsi" w:cstheme="majorHAnsi"/>
          <w:b/>
          <w:bCs/>
          <w:lang w:val="en-GB"/>
        </w:rPr>
      </w:pPr>
    </w:p>
    <w:p w14:paraId="17D7E7F0" w14:textId="77777777" w:rsidR="00A230F1" w:rsidRDefault="00A230F1" w:rsidP="00A8002D">
      <w:pPr>
        <w:rPr>
          <w:rFonts w:asciiTheme="majorHAnsi" w:hAnsiTheme="majorHAnsi" w:cstheme="majorHAnsi"/>
          <w:b/>
          <w:bCs/>
          <w:lang w:val="en-GB"/>
        </w:rPr>
      </w:pPr>
    </w:p>
    <w:p w14:paraId="1035A203" w14:textId="3CFED902" w:rsidR="00A8002D" w:rsidRPr="00977974" w:rsidRDefault="00A8002D" w:rsidP="00A8002D">
      <w:pPr>
        <w:rPr>
          <w:rFonts w:asciiTheme="majorHAnsi" w:hAnsiTheme="majorHAnsi" w:cstheme="majorHAnsi"/>
          <w:b/>
          <w:bCs/>
          <w:lang w:val="en-GB"/>
        </w:rPr>
      </w:pPr>
      <w:r w:rsidRPr="00977974">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A8002D" w:rsidRPr="00977974" w14:paraId="3362DD5D" w14:textId="77777777" w:rsidTr="00526C13">
        <w:tc>
          <w:tcPr>
            <w:tcW w:w="1168" w:type="dxa"/>
          </w:tcPr>
          <w:p w14:paraId="7494F759" w14:textId="77777777" w:rsidR="00A8002D" w:rsidRPr="00977974" w:rsidRDefault="00A8002D" w:rsidP="00A8002D">
            <w:pPr>
              <w:jc w:val="center"/>
              <w:rPr>
                <w:rFonts w:asciiTheme="majorHAnsi" w:hAnsiTheme="majorHAnsi" w:cstheme="majorHAnsi"/>
                <w:lang w:val="en-GB"/>
              </w:rPr>
            </w:pPr>
            <w:r w:rsidRPr="00977974">
              <w:rPr>
                <w:rFonts w:asciiTheme="majorHAnsi" w:hAnsiTheme="majorHAnsi" w:cstheme="majorHAnsi"/>
                <w:lang w:val="en-GB"/>
              </w:rPr>
              <w:t>1.</w:t>
            </w:r>
          </w:p>
        </w:tc>
        <w:tc>
          <w:tcPr>
            <w:tcW w:w="5075" w:type="dxa"/>
          </w:tcPr>
          <w:p w14:paraId="11E1FC42" w14:textId="5743F969" w:rsidR="00A8002D" w:rsidRPr="00977974" w:rsidRDefault="00A8002D" w:rsidP="00A8002D">
            <w:pPr>
              <w:rPr>
                <w:rFonts w:asciiTheme="majorHAnsi" w:hAnsiTheme="majorHAnsi" w:cstheme="majorHAnsi"/>
                <w:lang w:val="en-GB"/>
              </w:rPr>
            </w:pPr>
            <w:r w:rsidRPr="00977974">
              <w:rPr>
                <w:rFonts w:asciiTheme="majorHAnsi" w:hAnsiTheme="majorHAnsi" w:cstheme="majorHAnsi"/>
                <w:lang w:val="en-GB"/>
              </w:rPr>
              <w:t>Provision of spare parts, software upgrades, and service for a minimum of 10 years.</w:t>
            </w:r>
          </w:p>
        </w:tc>
        <w:tc>
          <w:tcPr>
            <w:tcW w:w="1701" w:type="dxa"/>
          </w:tcPr>
          <w:p w14:paraId="25972B3F" w14:textId="77777777" w:rsidR="00A8002D" w:rsidRPr="00977974" w:rsidRDefault="00A8002D" w:rsidP="00A8002D">
            <w:pPr>
              <w:rPr>
                <w:rFonts w:asciiTheme="majorHAnsi" w:hAnsiTheme="majorHAnsi" w:cstheme="majorHAnsi"/>
                <w:lang w:val="en-GB"/>
              </w:rPr>
            </w:pPr>
          </w:p>
        </w:tc>
      </w:tr>
      <w:tr w:rsidR="00A8002D" w:rsidRPr="00977974" w14:paraId="1EB425AB" w14:textId="77777777" w:rsidTr="00526C13">
        <w:tc>
          <w:tcPr>
            <w:tcW w:w="1168" w:type="dxa"/>
          </w:tcPr>
          <w:p w14:paraId="72D30B94" w14:textId="77777777" w:rsidR="00A8002D" w:rsidRPr="00977974" w:rsidRDefault="00A8002D" w:rsidP="00A8002D">
            <w:pPr>
              <w:jc w:val="center"/>
              <w:rPr>
                <w:rFonts w:asciiTheme="majorHAnsi" w:hAnsiTheme="majorHAnsi" w:cstheme="majorHAnsi"/>
                <w:lang w:val="en-GB"/>
              </w:rPr>
            </w:pPr>
            <w:r w:rsidRPr="00977974">
              <w:rPr>
                <w:rFonts w:asciiTheme="majorHAnsi" w:hAnsiTheme="majorHAnsi" w:cstheme="majorHAnsi"/>
                <w:lang w:val="en-GB"/>
              </w:rPr>
              <w:t>2.</w:t>
            </w:r>
          </w:p>
        </w:tc>
        <w:tc>
          <w:tcPr>
            <w:tcW w:w="5075" w:type="dxa"/>
          </w:tcPr>
          <w:p w14:paraId="257021F5" w14:textId="4EDACCA9" w:rsidR="00A8002D" w:rsidRPr="00977974" w:rsidRDefault="000613C6" w:rsidP="00A8002D">
            <w:pPr>
              <w:rPr>
                <w:rFonts w:asciiTheme="majorHAnsi" w:hAnsiTheme="majorHAnsi" w:cstheme="majorHAnsi"/>
                <w:lang w:val="en-GB"/>
              </w:rPr>
            </w:pPr>
            <w:r>
              <w:rPr>
                <w:rFonts w:asciiTheme="majorHAnsi" w:hAnsiTheme="majorHAnsi" w:cstheme="majorHAnsi"/>
                <w:lang w:val="en-SI"/>
              </w:rPr>
              <w:t>One-time t</w:t>
            </w:r>
            <w:r w:rsidR="00A8002D" w:rsidRPr="00977974">
              <w:rPr>
                <w:rFonts w:asciiTheme="majorHAnsi" w:hAnsiTheme="majorHAnsi" w:cstheme="majorHAnsi"/>
                <w:lang w:val="en-GB"/>
              </w:rPr>
              <w:t>raining for equipment operation</w:t>
            </w:r>
            <w:r w:rsidR="00E67222">
              <w:rPr>
                <w:rFonts w:asciiTheme="majorHAnsi" w:hAnsiTheme="majorHAnsi" w:cstheme="majorHAnsi"/>
                <w:lang w:val="en-SI"/>
              </w:rPr>
              <w:t xml:space="preserve">, </w:t>
            </w:r>
            <w:r>
              <w:rPr>
                <w:rFonts w:asciiTheme="majorHAnsi" w:hAnsiTheme="majorHAnsi" w:cstheme="majorHAnsi"/>
                <w:lang w:val="en-SI"/>
              </w:rPr>
              <w:t>in Slovenian or English</w:t>
            </w:r>
            <w:r w:rsidR="00A8002D" w:rsidRPr="00977974">
              <w:rPr>
                <w:rFonts w:asciiTheme="majorHAnsi" w:hAnsiTheme="majorHAnsi" w:cstheme="majorHAnsi"/>
                <w:lang w:val="en-GB"/>
              </w:rPr>
              <w:t xml:space="preserve"> is included in the offer.</w:t>
            </w:r>
          </w:p>
        </w:tc>
        <w:tc>
          <w:tcPr>
            <w:tcW w:w="1701" w:type="dxa"/>
          </w:tcPr>
          <w:p w14:paraId="59D36AC6" w14:textId="77777777" w:rsidR="00A8002D" w:rsidRPr="00977974" w:rsidRDefault="00A8002D" w:rsidP="00A8002D">
            <w:pPr>
              <w:rPr>
                <w:rFonts w:asciiTheme="majorHAnsi" w:hAnsiTheme="majorHAnsi" w:cstheme="majorHAnsi"/>
                <w:lang w:val="en-GB"/>
              </w:rPr>
            </w:pPr>
          </w:p>
        </w:tc>
      </w:tr>
      <w:tr w:rsidR="006F69CA" w:rsidRPr="00977974" w14:paraId="347D52C4" w14:textId="77777777" w:rsidTr="00526C13">
        <w:tc>
          <w:tcPr>
            <w:tcW w:w="1168" w:type="dxa"/>
          </w:tcPr>
          <w:p w14:paraId="5509972E" w14:textId="0C04F04A" w:rsidR="006F69CA" w:rsidRPr="00977974" w:rsidRDefault="006F69CA" w:rsidP="006F69CA">
            <w:pPr>
              <w:jc w:val="center"/>
              <w:rPr>
                <w:rFonts w:asciiTheme="majorHAnsi" w:hAnsiTheme="majorHAnsi" w:cstheme="majorHAnsi"/>
                <w:lang w:val="en-SI"/>
              </w:rPr>
            </w:pPr>
            <w:r w:rsidRPr="00977974">
              <w:rPr>
                <w:rFonts w:asciiTheme="majorHAnsi" w:hAnsiTheme="majorHAnsi" w:cstheme="majorHAnsi"/>
                <w:lang w:val="en-SI"/>
              </w:rPr>
              <w:t>3.</w:t>
            </w:r>
          </w:p>
        </w:tc>
        <w:tc>
          <w:tcPr>
            <w:tcW w:w="5075" w:type="dxa"/>
          </w:tcPr>
          <w:p w14:paraId="6BF994AD" w14:textId="58E2404D" w:rsidR="006F69CA" w:rsidRPr="00977974" w:rsidRDefault="000613C6" w:rsidP="000613C6">
            <w:pPr>
              <w:rPr>
                <w:rFonts w:asciiTheme="majorHAnsi" w:hAnsiTheme="majorHAnsi" w:cstheme="majorHAnsi"/>
                <w:lang w:val="en-GB"/>
              </w:rPr>
            </w:pPr>
            <w:proofErr w:type="spellStart"/>
            <w:r>
              <w:rPr>
                <w:rFonts w:ascii="Calibri Light" w:hAnsi="Calibri Light" w:cs="Calibri Light"/>
                <w:color w:val="000000"/>
              </w:rPr>
              <w:t>User</w:t>
            </w:r>
            <w:proofErr w:type="spellEnd"/>
            <w:r>
              <w:rPr>
                <w:rFonts w:ascii="Calibri Light" w:hAnsi="Calibri Light" w:cs="Calibri Light"/>
                <w:color w:val="000000"/>
              </w:rPr>
              <w:t xml:space="preserve"> </w:t>
            </w:r>
            <w:proofErr w:type="spellStart"/>
            <w:r>
              <w:rPr>
                <w:rFonts w:ascii="Calibri Light" w:hAnsi="Calibri Light" w:cs="Calibri Light"/>
                <w:color w:val="000000"/>
              </w:rPr>
              <w:t>manuals</w:t>
            </w:r>
            <w:proofErr w:type="spellEnd"/>
            <w:r>
              <w:rPr>
                <w:rFonts w:ascii="Calibri Light" w:hAnsi="Calibri Light" w:cs="Calibri Light"/>
                <w:color w:val="000000"/>
              </w:rPr>
              <w:t xml:space="preserve">, </w:t>
            </w:r>
            <w:proofErr w:type="spellStart"/>
            <w:r>
              <w:rPr>
                <w:rFonts w:ascii="Calibri Light" w:hAnsi="Calibri Light" w:cs="Calibri Light"/>
                <w:color w:val="000000"/>
              </w:rPr>
              <w:t>maintenance</w:t>
            </w:r>
            <w:proofErr w:type="spellEnd"/>
            <w:r>
              <w:rPr>
                <w:rFonts w:ascii="Calibri Light" w:hAnsi="Calibri Light" w:cs="Calibri Light"/>
                <w:color w:val="000000"/>
              </w:rPr>
              <w:t xml:space="preserve"> </w:t>
            </w:r>
            <w:proofErr w:type="spellStart"/>
            <w:r>
              <w:rPr>
                <w:rFonts w:ascii="Calibri Light" w:hAnsi="Calibri Light" w:cs="Calibri Light"/>
                <w:color w:val="000000"/>
              </w:rPr>
              <w:t>instructions</w:t>
            </w:r>
            <w:proofErr w:type="spellEnd"/>
            <w:r>
              <w:rPr>
                <w:rFonts w:ascii="Calibri Light" w:hAnsi="Calibri Light" w:cs="Calibri Light"/>
                <w:color w:val="000000"/>
              </w:rPr>
              <w:t xml:space="preserve">, </w:t>
            </w:r>
            <w:proofErr w:type="spellStart"/>
            <w:r>
              <w:rPr>
                <w:rFonts w:ascii="Calibri Light" w:hAnsi="Calibri Light" w:cs="Calibri Light"/>
                <w:color w:val="000000"/>
              </w:rPr>
              <w:t>warranty</w:t>
            </w:r>
            <w:proofErr w:type="spellEnd"/>
            <w:r>
              <w:rPr>
                <w:rFonts w:ascii="Calibri Light" w:hAnsi="Calibri Light" w:cs="Calibri Light"/>
                <w:color w:val="000000"/>
              </w:rPr>
              <w:t xml:space="preserve">, </w:t>
            </w:r>
            <w:proofErr w:type="spellStart"/>
            <w:r>
              <w:rPr>
                <w:rFonts w:ascii="Calibri Light" w:hAnsi="Calibri Light" w:cs="Calibri Light"/>
                <w:color w:val="000000"/>
              </w:rPr>
              <w:t>and</w:t>
            </w:r>
            <w:proofErr w:type="spellEnd"/>
            <w:r>
              <w:rPr>
                <w:rFonts w:ascii="Calibri Light" w:hAnsi="Calibri Light" w:cs="Calibri Light"/>
                <w:color w:val="000000"/>
              </w:rPr>
              <w:t xml:space="preserve"> </w:t>
            </w:r>
            <w:proofErr w:type="spellStart"/>
            <w:r>
              <w:rPr>
                <w:rFonts w:ascii="Calibri Light" w:hAnsi="Calibri Light" w:cs="Calibri Light"/>
                <w:color w:val="000000"/>
              </w:rPr>
              <w:t>other</w:t>
            </w:r>
            <w:proofErr w:type="spellEnd"/>
            <w:r>
              <w:rPr>
                <w:rFonts w:ascii="Calibri Light" w:hAnsi="Calibri Light" w:cs="Calibri Light"/>
                <w:color w:val="000000"/>
              </w:rPr>
              <w:t xml:space="preserve"> </w:t>
            </w:r>
            <w:proofErr w:type="spellStart"/>
            <w:r>
              <w:rPr>
                <w:rFonts w:ascii="Calibri Light" w:hAnsi="Calibri Light" w:cs="Calibri Light"/>
                <w:color w:val="000000"/>
              </w:rPr>
              <w:t>documentation</w:t>
            </w:r>
            <w:proofErr w:type="spellEnd"/>
            <w:r>
              <w:rPr>
                <w:rFonts w:ascii="Calibri Light" w:hAnsi="Calibri Light" w:cs="Calibri Light"/>
                <w:color w:val="000000"/>
              </w:rPr>
              <w:t xml:space="preserve"> are </w:t>
            </w:r>
            <w:proofErr w:type="spellStart"/>
            <w:r>
              <w:rPr>
                <w:rFonts w:ascii="Calibri Light" w:hAnsi="Calibri Light" w:cs="Calibri Light"/>
                <w:color w:val="000000"/>
              </w:rPr>
              <w:t>provided</w:t>
            </w:r>
            <w:proofErr w:type="spellEnd"/>
            <w:r>
              <w:rPr>
                <w:rFonts w:ascii="Calibri Light" w:hAnsi="Calibri Light" w:cs="Calibri Light"/>
                <w:color w:val="000000"/>
              </w:rPr>
              <w:t xml:space="preserve"> </w:t>
            </w:r>
            <w:proofErr w:type="spellStart"/>
            <w:r>
              <w:rPr>
                <w:rFonts w:ascii="Calibri Light" w:hAnsi="Calibri Light" w:cs="Calibri Light"/>
                <w:color w:val="000000"/>
              </w:rPr>
              <w:t>upon</w:t>
            </w:r>
            <w:proofErr w:type="spellEnd"/>
            <w:r>
              <w:rPr>
                <w:rFonts w:ascii="Calibri Light" w:hAnsi="Calibri Light" w:cs="Calibri Light"/>
                <w:color w:val="000000"/>
              </w:rPr>
              <w:t xml:space="preserve"> </w:t>
            </w:r>
            <w:proofErr w:type="spellStart"/>
            <w:r>
              <w:rPr>
                <w:rFonts w:ascii="Calibri Light" w:hAnsi="Calibri Light" w:cs="Calibri Light"/>
                <w:color w:val="000000"/>
              </w:rPr>
              <w:t>delivery</w:t>
            </w:r>
            <w:proofErr w:type="spellEnd"/>
            <w:r>
              <w:rPr>
                <w:rFonts w:ascii="Calibri Light" w:hAnsi="Calibri Light" w:cs="Calibri Light"/>
                <w:color w:val="000000"/>
              </w:rPr>
              <w:t xml:space="preserve"> of </w:t>
            </w:r>
            <w:proofErr w:type="spellStart"/>
            <w:r>
              <w:rPr>
                <w:rFonts w:ascii="Calibri Light" w:hAnsi="Calibri Light" w:cs="Calibri Light"/>
                <w:color w:val="000000"/>
              </w:rPr>
              <w:t>equipment</w:t>
            </w:r>
            <w:proofErr w:type="spellEnd"/>
            <w:r>
              <w:rPr>
                <w:rFonts w:ascii="Calibri Light" w:hAnsi="Calibri Light" w:cs="Calibri Light"/>
                <w:color w:val="000000"/>
              </w:rPr>
              <w:t xml:space="preserve">, 1 </w:t>
            </w:r>
            <w:proofErr w:type="spellStart"/>
            <w:r>
              <w:rPr>
                <w:rFonts w:ascii="Calibri Light" w:hAnsi="Calibri Light" w:cs="Calibri Light"/>
                <w:color w:val="000000"/>
              </w:rPr>
              <w:t>copy</w:t>
            </w:r>
            <w:proofErr w:type="spellEnd"/>
            <w:r>
              <w:rPr>
                <w:rFonts w:ascii="Calibri Light" w:hAnsi="Calibri Light" w:cs="Calibri Light"/>
                <w:color w:val="000000"/>
              </w:rPr>
              <w:t xml:space="preserve"> of </w:t>
            </w:r>
            <w:proofErr w:type="spellStart"/>
            <w:r>
              <w:rPr>
                <w:rFonts w:ascii="Calibri Light" w:hAnsi="Calibri Light" w:cs="Calibri Light"/>
                <w:color w:val="000000"/>
              </w:rPr>
              <w:t>each</w:t>
            </w:r>
            <w:proofErr w:type="spellEnd"/>
            <w:r>
              <w:rPr>
                <w:rFonts w:ascii="Calibri Light" w:hAnsi="Calibri Light" w:cs="Calibri Light"/>
                <w:color w:val="000000"/>
              </w:rPr>
              <w:t xml:space="preserve"> </w:t>
            </w:r>
            <w:proofErr w:type="spellStart"/>
            <w:r>
              <w:rPr>
                <w:rFonts w:ascii="Calibri Light" w:hAnsi="Calibri Light" w:cs="Calibri Light"/>
                <w:color w:val="000000"/>
              </w:rPr>
              <w:t>and</w:t>
            </w:r>
            <w:proofErr w:type="spellEnd"/>
            <w:r>
              <w:rPr>
                <w:rFonts w:ascii="Calibri Light" w:hAnsi="Calibri Light" w:cs="Calibri Light"/>
                <w:color w:val="000000"/>
              </w:rPr>
              <w:t xml:space="preserve"> in Slovenia nor </w:t>
            </w:r>
            <w:proofErr w:type="spellStart"/>
            <w:r>
              <w:rPr>
                <w:rFonts w:ascii="Calibri Light" w:hAnsi="Calibri Light" w:cs="Calibri Light"/>
                <w:color w:val="000000"/>
              </w:rPr>
              <w:t>English</w:t>
            </w:r>
            <w:proofErr w:type="spellEnd"/>
            <w:r>
              <w:rPr>
                <w:rFonts w:ascii="Calibri Light" w:hAnsi="Calibri Light" w:cs="Calibri Light"/>
                <w:color w:val="000000"/>
              </w:rPr>
              <w:t>.</w:t>
            </w:r>
          </w:p>
        </w:tc>
        <w:tc>
          <w:tcPr>
            <w:tcW w:w="1701" w:type="dxa"/>
          </w:tcPr>
          <w:p w14:paraId="60C9B04D" w14:textId="77777777" w:rsidR="006F69CA" w:rsidRPr="00977974" w:rsidRDefault="006F69CA" w:rsidP="006F69CA">
            <w:pPr>
              <w:rPr>
                <w:rFonts w:asciiTheme="majorHAnsi" w:hAnsiTheme="majorHAnsi" w:cstheme="majorHAnsi"/>
                <w:lang w:val="en-GB"/>
              </w:rPr>
            </w:pPr>
          </w:p>
        </w:tc>
      </w:tr>
      <w:tr w:rsidR="006F69CA" w:rsidRPr="00977974" w14:paraId="5AED19CA" w14:textId="77777777" w:rsidTr="00526C13">
        <w:tc>
          <w:tcPr>
            <w:tcW w:w="1168" w:type="dxa"/>
          </w:tcPr>
          <w:p w14:paraId="0AEC6EC0" w14:textId="22F8E87F" w:rsidR="006F69CA" w:rsidRPr="00977974" w:rsidRDefault="006F69CA" w:rsidP="006F69CA">
            <w:pPr>
              <w:jc w:val="center"/>
              <w:rPr>
                <w:rFonts w:asciiTheme="majorHAnsi" w:hAnsiTheme="majorHAnsi" w:cstheme="majorHAnsi"/>
                <w:lang w:val="en-GB"/>
              </w:rPr>
            </w:pPr>
            <w:r w:rsidRPr="00977974">
              <w:rPr>
                <w:rFonts w:asciiTheme="majorHAnsi" w:hAnsiTheme="majorHAnsi" w:cstheme="majorHAnsi"/>
                <w:lang w:val="en-SI"/>
              </w:rPr>
              <w:t>4</w:t>
            </w:r>
            <w:r w:rsidRPr="00977974">
              <w:rPr>
                <w:rFonts w:asciiTheme="majorHAnsi" w:hAnsiTheme="majorHAnsi" w:cstheme="majorHAnsi"/>
                <w:lang w:val="en-GB"/>
              </w:rPr>
              <w:t>.</w:t>
            </w:r>
          </w:p>
        </w:tc>
        <w:tc>
          <w:tcPr>
            <w:tcW w:w="5075" w:type="dxa"/>
          </w:tcPr>
          <w:p w14:paraId="2B6175D2" w14:textId="5D9CC7F7" w:rsidR="006F69CA" w:rsidRPr="00977974" w:rsidRDefault="00A230F1" w:rsidP="00977974">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2 </w:t>
            </w:r>
            <w:proofErr w:type="spellStart"/>
            <w:r w:rsidRPr="005257F7">
              <w:rPr>
                <w:rFonts w:asciiTheme="majorHAnsi" w:hAnsiTheme="majorHAnsi" w:cstheme="majorHAnsi"/>
              </w:rPr>
              <w:t>years</w:t>
            </w:r>
            <w:proofErr w:type="spellEnd"/>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 xml:space="preserve">The guarantee period starts upon delivery of the </w:t>
            </w:r>
            <w:proofErr w:type="gramStart"/>
            <w:r w:rsidRPr="006B4709">
              <w:rPr>
                <w:rFonts w:asciiTheme="majorHAnsi" w:hAnsiTheme="majorHAnsi" w:cstheme="majorHAnsi"/>
                <w:lang w:val="en-SI"/>
              </w:rPr>
              <w:t>equipment.</w:t>
            </w:r>
            <w:r>
              <w:rPr>
                <w:rFonts w:ascii="Calibri Light" w:hAnsi="Calibri Light" w:cs="Calibri Light"/>
                <w:color w:val="000000"/>
                <w:vertAlign w:val="superscript"/>
                <w:lang w:val="en-SI"/>
              </w:rPr>
              <w:t>*</w:t>
            </w:r>
            <w:proofErr w:type="gramEnd"/>
            <w:r w:rsidRPr="000F2805">
              <w:rPr>
                <w:rFonts w:ascii="Calibri Light" w:hAnsi="Calibri Light" w:cs="Calibri Light"/>
                <w:color w:val="000000"/>
                <w:vertAlign w:val="superscript"/>
                <w:lang w:val="en-SI"/>
              </w:rPr>
              <w:t>*</w:t>
            </w:r>
          </w:p>
        </w:tc>
        <w:tc>
          <w:tcPr>
            <w:tcW w:w="1701" w:type="dxa"/>
          </w:tcPr>
          <w:p w14:paraId="54F1CA5C" w14:textId="77777777" w:rsidR="006F69CA" w:rsidRPr="00977974" w:rsidRDefault="006F69CA" w:rsidP="006F69CA">
            <w:pPr>
              <w:rPr>
                <w:rFonts w:asciiTheme="majorHAnsi" w:hAnsiTheme="majorHAnsi" w:cstheme="majorHAnsi"/>
                <w:lang w:val="en-GB"/>
              </w:rPr>
            </w:pPr>
          </w:p>
        </w:tc>
      </w:tr>
      <w:tr w:rsidR="00977974" w:rsidRPr="00977974" w14:paraId="234F9193" w14:textId="77777777" w:rsidTr="00526C13">
        <w:tc>
          <w:tcPr>
            <w:tcW w:w="1168" w:type="dxa"/>
          </w:tcPr>
          <w:p w14:paraId="5D74B8C8" w14:textId="7F84A8C7" w:rsidR="00977974" w:rsidRPr="00977974" w:rsidRDefault="00977974" w:rsidP="00977974">
            <w:pPr>
              <w:jc w:val="center"/>
              <w:rPr>
                <w:rFonts w:asciiTheme="majorHAnsi" w:hAnsiTheme="majorHAnsi" w:cstheme="majorHAnsi"/>
                <w:lang w:val="en-SI"/>
              </w:rPr>
            </w:pPr>
            <w:r w:rsidRPr="00977974">
              <w:rPr>
                <w:rFonts w:asciiTheme="majorHAnsi" w:hAnsiTheme="majorHAnsi" w:cstheme="majorHAnsi"/>
                <w:lang w:val="en-SI"/>
              </w:rPr>
              <w:t>5.</w:t>
            </w:r>
          </w:p>
        </w:tc>
        <w:tc>
          <w:tcPr>
            <w:tcW w:w="5075" w:type="dxa"/>
          </w:tcPr>
          <w:p w14:paraId="61E1C5EB" w14:textId="398463AD" w:rsidR="00977974" w:rsidRPr="00977974" w:rsidRDefault="00A230F1" w:rsidP="00977974">
            <w:pPr>
              <w:rPr>
                <w:rFonts w:asciiTheme="majorHAnsi" w:hAnsiTheme="majorHAnsi" w:cstheme="majorHAnsi"/>
                <w:lang w:val="en-SI"/>
              </w:rPr>
            </w:pPr>
            <w:r w:rsidRPr="006B4709">
              <w:rPr>
                <w:rFonts w:asciiTheme="majorHAnsi" w:hAnsiTheme="majorHAnsi" w:cstheme="majorHAnsi"/>
                <w:lang w:val="en-SI"/>
              </w:rPr>
              <w:t>Delivery deadli</w:t>
            </w:r>
            <w:r w:rsidRPr="00A230F1">
              <w:rPr>
                <w:rFonts w:asciiTheme="majorHAnsi" w:hAnsiTheme="majorHAnsi" w:cstheme="majorHAnsi"/>
                <w:lang w:val="en-SI"/>
              </w:rPr>
              <w:t>ne: no later than 15th of December 2024</w:t>
            </w:r>
          </w:p>
        </w:tc>
        <w:tc>
          <w:tcPr>
            <w:tcW w:w="1701" w:type="dxa"/>
          </w:tcPr>
          <w:p w14:paraId="2D72AC7A" w14:textId="77777777" w:rsidR="00977974" w:rsidRPr="00977974" w:rsidRDefault="00977974" w:rsidP="00977974">
            <w:pPr>
              <w:rPr>
                <w:rFonts w:asciiTheme="majorHAnsi" w:hAnsiTheme="majorHAnsi" w:cstheme="majorHAnsi"/>
                <w:lang w:val="en-GB"/>
              </w:rPr>
            </w:pPr>
          </w:p>
        </w:tc>
      </w:tr>
    </w:tbl>
    <w:p w14:paraId="260F4285" w14:textId="4368C0F0" w:rsidR="00A8002D" w:rsidRDefault="00A8002D" w:rsidP="00A8002D">
      <w:pPr>
        <w:rPr>
          <w:rFonts w:asciiTheme="majorHAnsi" w:hAnsiTheme="majorHAnsi" w:cstheme="majorHAnsi"/>
          <w:lang w:val="en-GB"/>
        </w:rPr>
      </w:pPr>
    </w:p>
    <w:p w14:paraId="0E8F04B4" w14:textId="77777777" w:rsidR="00A230F1" w:rsidRPr="000F2805" w:rsidRDefault="00A230F1" w:rsidP="00A230F1">
      <w:pPr>
        <w:rPr>
          <w:rFonts w:asciiTheme="majorHAnsi" w:hAnsiTheme="majorHAnsi" w:cstheme="majorHAnsi"/>
        </w:rPr>
      </w:pPr>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lastRenderedPageBreak/>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1FB42930" w14:textId="77777777" w:rsidR="00A230F1" w:rsidRPr="000F2805" w:rsidRDefault="00A230F1" w:rsidP="00A230F1">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24BE9573" w14:textId="77777777" w:rsidR="00A230F1" w:rsidRPr="00977974" w:rsidRDefault="00A230F1" w:rsidP="00A8002D">
      <w:pPr>
        <w:rPr>
          <w:rFonts w:asciiTheme="majorHAnsi" w:hAnsiTheme="majorHAnsi" w:cstheme="majorHAnsi"/>
          <w:lang w:val="en-GB"/>
        </w:rPr>
      </w:pPr>
    </w:p>
    <w:p w14:paraId="47548315" w14:textId="4EFC696A" w:rsidR="00D11291" w:rsidRDefault="00D11291">
      <w:pPr>
        <w:rPr>
          <w:rFonts w:asciiTheme="majorHAnsi" w:hAnsiTheme="majorHAnsi" w:cstheme="majorHAnsi"/>
        </w:rPr>
      </w:pPr>
      <w:r>
        <w:rPr>
          <w:rFonts w:asciiTheme="majorHAnsi" w:hAnsiTheme="majorHAnsi" w:cstheme="majorHAnsi"/>
        </w:rPr>
        <w:br w:type="page"/>
      </w:r>
    </w:p>
    <w:p w14:paraId="4464D968" w14:textId="4DFDBF59" w:rsidR="00D11291" w:rsidRDefault="00D11291">
      <w:pPr>
        <w:rPr>
          <w:rFonts w:asciiTheme="majorHAnsi" w:hAnsiTheme="majorHAnsi" w:cstheme="majorHAnsi"/>
        </w:rPr>
      </w:pPr>
    </w:p>
    <w:tbl>
      <w:tblPr>
        <w:tblStyle w:val="Tabelamrea"/>
        <w:tblpPr w:leftFromText="180" w:rightFromText="180" w:vertAnchor="page" w:horzAnchor="margin" w:tblpY="2671"/>
        <w:tblW w:w="0" w:type="auto"/>
        <w:tblLook w:val="04A0" w:firstRow="1" w:lastRow="0" w:firstColumn="1" w:lastColumn="0" w:noHBand="0" w:noVBand="1"/>
      </w:tblPr>
      <w:tblGrid>
        <w:gridCol w:w="1168"/>
        <w:gridCol w:w="5501"/>
        <w:gridCol w:w="1842"/>
      </w:tblGrid>
      <w:tr w:rsidR="00D11291" w:rsidRPr="00E5715F" w14:paraId="0BE399C7" w14:textId="77777777" w:rsidTr="0047149E">
        <w:tc>
          <w:tcPr>
            <w:tcW w:w="1168" w:type="dxa"/>
            <w:shd w:val="clear" w:color="auto" w:fill="D9E2F3" w:themeFill="accent1" w:themeFillTint="33"/>
          </w:tcPr>
          <w:p w14:paraId="5E60F859"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Zaporedna številka</w:t>
            </w:r>
          </w:p>
        </w:tc>
        <w:tc>
          <w:tcPr>
            <w:tcW w:w="5501" w:type="dxa"/>
            <w:shd w:val="clear" w:color="auto" w:fill="D9E2F3" w:themeFill="accent1" w:themeFillTint="33"/>
          </w:tcPr>
          <w:p w14:paraId="49245702"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 xml:space="preserve">Zahtevane strokovne in tehnične lastnosti </w:t>
            </w:r>
          </w:p>
        </w:tc>
        <w:tc>
          <w:tcPr>
            <w:tcW w:w="1842" w:type="dxa"/>
            <w:shd w:val="clear" w:color="auto" w:fill="D9E2F3" w:themeFill="accent1" w:themeFillTint="33"/>
          </w:tcPr>
          <w:p w14:paraId="122AB80E"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 xml:space="preserve">Opis je v katalogu na strani </w:t>
            </w:r>
          </w:p>
        </w:tc>
      </w:tr>
      <w:tr w:rsidR="00D11291" w:rsidRPr="00E5715F" w14:paraId="0BEA7321" w14:textId="77777777" w:rsidTr="0047149E">
        <w:tc>
          <w:tcPr>
            <w:tcW w:w="1168" w:type="dxa"/>
          </w:tcPr>
          <w:p w14:paraId="358F0C9C"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1.</w:t>
            </w:r>
          </w:p>
        </w:tc>
        <w:tc>
          <w:tcPr>
            <w:tcW w:w="5501" w:type="dxa"/>
          </w:tcPr>
          <w:p w14:paraId="4BE381AE"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omogoča samodejni izračun pretoka in doze zdravila za aplikacijo.</w:t>
            </w:r>
          </w:p>
        </w:tc>
        <w:tc>
          <w:tcPr>
            <w:tcW w:w="1842" w:type="dxa"/>
          </w:tcPr>
          <w:p w14:paraId="71F2D536" w14:textId="77777777" w:rsidR="00D11291" w:rsidRPr="00E5715F" w:rsidRDefault="00D11291" w:rsidP="0047149E">
            <w:pPr>
              <w:rPr>
                <w:rFonts w:asciiTheme="majorHAnsi" w:hAnsiTheme="majorHAnsi" w:cstheme="majorHAnsi"/>
              </w:rPr>
            </w:pPr>
          </w:p>
        </w:tc>
      </w:tr>
      <w:tr w:rsidR="00D11291" w:rsidRPr="00E5715F" w14:paraId="7029D04D" w14:textId="77777777" w:rsidTr="0047149E">
        <w:tc>
          <w:tcPr>
            <w:tcW w:w="1168" w:type="dxa"/>
          </w:tcPr>
          <w:p w14:paraId="3C4F6BDD" w14:textId="77777777" w:rsidR="00D11291" w:rsidRPr="00E5715F" w:rsidRDefault="00D11291" w:rsidP="0047149E">
            <w:pPr>
              <w:jc w:val="center"/>
              <w:rPr>
                <w:rFonts w:asciiTheme="majorHAnsi" w:hAnsiTheme="majorHAnsi" w:cstheme="majorHAnsi"/>
                <w:lang w:val="en-SI"/>
              </w:rPr>
            </w:pPr>
            <w:r>
              <w:rPr>
                <w:rFonts w:asciiTheme="majorHAnsi" w:hAnsiTheme="majorHAnsi" w:cstheme="majorHAnsi"/>
                <w:lang w:val="en-SI"/>
              </w:rPr>
              <w:t>2.</w:t>
            </w:r>
          </w:p>
        </w:tc>
        <w:tc>
          <w:tcPr>
            <w:tcW w:w="5501" w:type="dxa"/>
          </w:tcPr>
          <w:p w14:paraId="4DE9E3F0"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deluje tudi brez neposrednega napajanja na električno omrežje.</w:t>
            </w:r>
          </w:p>
        </w:tc>
        <w:tc>
          <w:tcPr>
            <w:tcW w:w="1842" w:type="dxa"/>
          </w:tcPr>
          <w:p w14:paraId="20DA422F" w14:textId="77777777" w:rsidR="00D11291" w:rsidRPr="00E5715F" w:rsidRDefault="00D11291" w:rsidP="0047149E">
            <w:pPr>
              <w:rPr>
                <w:rFonts w:asciiTheme="majorHAnsi" w:hAnsiTheme="majorHAnsi" w:cstheme="majorHAnsi"/>
              </w:rPr>
            </w:pPr>
          </w:p>
        </w:tc>
      </w:tr>
      <w:tr w:rsidR="00D11291" w:rsidRPr="00E5715F" w14:paraId="2F35CEAD" w14:textId="77777777" w:rsidTr="0047149E">
        <w:tc>
          <w:tcPr>
            <w:tcW w:w="1168" w:type="dxa"/>
          </w:tcPr>
          <w:p w14:paraId="0F2901E7"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3.</w:t>
            </w:r>
          </w:p>
        </w:tc>
        <w:tc>
          <w:tcPr>
            <w:tcW w:w="5501" w:type="dxa"/>
          </w:tcPr>
          <w:p w14:paraId="333AABFF"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 xml:space="preserve">Oprema alarmira ob okluzijah, zračnih mehurčkih v sistemu in ob končani aplikaciji zdravila (svetlobno alarmiranje in prikazovanje napak ali sporočil na zaslonu). </w:t>
            </w:r>
          </w:p>
        </w:tc>
        <w:tc>
          <w:tcPr>
            <w:tcW w:w="1842" w:type="dxa"/>
          </w:tcPr>
          <w:p w14:paraId="6CE52E80" w14:textId="77777777" w:rsidR="00D11291" w:rsidRPr="00E5715F" w:rsidRDefault="00D11291" w:rsidP="0047149E">
            <w:pPr>
              <w:rPr>
                <w:rFonts w:asciiTheme="majorHAnsi" w:hAnsiTheme="majorHAnsi" w:cstheme="majorHAnsi"/>
              </w:rPr>
            </w:pPr>
          </w:p>
        </w:tc>
      </w:tr>
      <w:tr w:rsidR="00D11291" w:rsidRPr="00E5715F" w14:paraId="116D6B5F" w14:textId="77777777" w:rsidTr="0047149E">
        <w:tc>
          <w:tcPr>
            <w:tcW w:w="1168" w:type="dxa"/>
          </w:tcPr>
          <w:p w14:paraId="3E468529"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4.</w:t>
            </w:r>
          </w:p>
        </w:tc>
        <w:tc>
          <w:tcPr>
            <w:tcW w:w="5501" w:type="dxa"/>
          </w:tcPr>
          <w:p w14:paraId="326F4638"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ima funkcijo samodejnega odzračevanja sistema za aplikacijo zdravil.</w:t>
            </w:r>
          </w:p>
        </w:tc>
        <w:tc>
          <w:tcPr>
            <w:tcW w:w="1842" w:type="dxa"/>
          </w:tcPr>
          <w:p w14:paraId="71E5A164" w14:textId="77777777" w:rsidR="00D11291" w:rsidRPr="00E5715F" w:rsidRDefault="00D11291" w:rsidP="0047149E">
            <w:pPr>
              <w:rPr>
                <w:rFonts w:asciiTheme="majorHAnsi" w:hAnsiTheme="majorHAnsi" w:cstheme="majorHAnsi"/>
              </w:rPr>
            </w:pPr>
          </w:p>
        </w:tc>
      </w:tr>
      <w:tr w:rsidR="00D11291" w:rsidRPr="00E5715F" w14:paraId="3D73DE65" w14:textId="77777777" w:rsidTr="0047149E">
        <w:tc>
          <w:tcPr>
            <w:tcW w:w="1168" w:type="dxa"/>
          </w:tcPr>
          <w:p w14:paraId="2DBCE0AC"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5.</w:t>
            </w:r>
          </w:p>
        </w:tc>
        <w:tc>
          <w:tcPr>
            <w:tcW w:w="5501" w:type="dxa"/>
          </w:tcPr>
          <w:p w14:paraId="4203F310"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ima v sistemu shranjeno obsežno knjižico zdravil.</w:t>
            </w:r>
          </w:p>
        </w:tc>
        <w:tc>
          <w:tcPr>
            <w:tcW w:w="1842" w:type="dxa"/>
          </w:tcPr>
          <w:p w14:paraId="2C9078B7" w14:textId="77777777" w:rsidR="00D11291" w:rsidRPr="00E5715F" w:rsidRDefault="00D11291" w:rsidP="0047149E">
            <w:pPr>
              <w:rPr>
                <w:rFonts w:asciiTheme="majorHAnsi" w:hAnsiTheme="majorHAnsi" w:cstheme="majorHAnsi"/>
              </w:rPr>
            </w:pPr>
          </w:p>
        </w:tc>
      </w:tr>
      <w:tr w:rsidR="00D11291" w:rsidRPr="00E5715F" w14:paraId="1440A504" w14:textId="77777777" w:rsidTr="0047149E">
        <w:tc>
          <w:tcPr>
            <w:tcW w:w="1168" w:type="dxa"/>
          </w:tcPr>
          <w:p w14:paraId="2127A155"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6.</w:t>
            </w:r>
          </w:p>
        </w:tc>
        <w:tc>
          <w:tcPr>
            <w:tcW w:w="5501" w:type="dxa"/>
          </w:tcPr>
          <w:p w14:paraId="08650F27" w14:textId="77777777" w:rsidR="00D11291" w:rsidRPr="00E5715F" w:rsidRDefault="00D11291" w:rsidP="0047149E">
            <w:pPr>
              <w:spacing w:line="259" w:lineRule="auto"/>
              <w:rPr>
                <w:rFonts w:asciiTheme="majorHAnsi" w:hAnsiTheme="majorHAnsi" w:cstheme="majorHAnsi"/>
              </w:rPr>
            </w:pPr>
            <w:r w:rsidRPr="00E5715F">
              <w:rPr>
                <w:rFonts w:asciiTheme="majorHAnsi" w:hAnsiTheme="majorHAnsi" w:cstheme="majorHAnsi"/>
              </w:rPr>
              <w:t>Oprema omogoča možnost montaže na infuzijsko stojalo.</w:t>
            </w:r>
          </w:p>
        </w:tc>
        <w:tc>
          <w:tcPr>
            <w:tcW w:w="1842" w:type="dxa"/>
          </w:tcPr>
          <w:p w14:paraId="2802F368" w14:textId="77777777" w:rsidR="00D11291" w:rsidRPr="00E5715F" w:rsidRDefault="00D11291" w:rsidP="0047149E">
            <w:pPr>
              <w:rPr>
                <w:rFonts w:asciiTheme="majorHAnsi" w:hAnsiTheme="majorHAnsi" w:cstheme="majorHAnsi"/>
              </w:rPr>
            </w:pPr>
          </w:p>
        </w:tc>
      </w:tr>
      <w:tr w:rsidR="00D11291" w:rsidRPr="00E5715F" w14:paraId="285DABCB" w14:textId="77777777" w:rsidTr="0047149E">
        <w:tc>
          <w:tcPr>
            <w:tcW w:w="1168" w:type="dxa"/>
          </w:tcPr>
          <w:p w14:paraId="0F0741D4"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7.</w:t>
            </w:r>
          </w:p>
        </w:tc>
        <w:tc>
          <w:tcPr>
            <w:tcW w:w="5501" w:type="dxa"/>
          </w:tcPr>
          <w:p w14:paraId="24751E69"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omogoča povezavo z informacijskim sistemom ustanove.</w:t>
            </w:r>
          </w:p>
        </w:tc>
        <w:tc>
          <w:tcPr>
            <w:tcW w:w="1842" w:type="dxa"/>
          </w:tcPr>
          <w:p w14:paraId="3C1C650E" w14:textId="77777777" w:rsidR="00D11291" w:rsidRPr="00E5715F" w:rsidRDefault="00D11291" w:rsidP="0047149E">
            <w:pPr>
              <w:rPr>
                <w:rFonts w:asciiTheme="majorHAnsi" w:hAnsiTheme="majorHAnsi" w:cstheme="majorHAnsi"/>
              </w:rPr>
            </w:pPr>
          </w:p>
        </w:tc>
      </w:tr>
      <w:tr w:rsidR="00D11291" w:rsidRPr="00E5715F" w14:paraId="25D3D3EF" w14:textId="77777777" w:rsidTr="0047149E">
        <w:tc>
          <w:tcPr>
            <w:tcW w:w="1168" w:type="dxa"/>
          </w:tcPr>
          <w:p w14:paraId="2C945F31"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8.</w:t>
            </w:r>
          </w:p>
        </w:tc>
        <w:tc>
          <w:tcPr>
            <w:tcW w:w="5501" w:type="dxa"/>
          </w:tcPr>
          <w:p w14:paraId="5314A97A"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ni težja od 1,5kg.</w:t>
            </w:r>
          </w:p>
        </w:tc>
        <w:tc>
          <w:tcPr>
            <w:tcW w:w="1842" w:type="dxa"/>
          </w:tcPr>
          <w:p w14:paraId="5AB67C85" w14:textId="77777777" w:rsidR="00D11291" w:rsidRPr="00E5715F" w:rsidRDefault="00D11291" w:rsidP="0047149E">
            <w:pPr>
              <w:rPr>
                <w:rFonts w:asciiTheme="majorHAnsi" w:hAnsiTheme="majorHAnsi" w:cstheme="majorHAnsi"/>
              </w:rPr>
            </w:pPr>
          </w:p>
        </w:tc>
      </w:tr>
      <w:tr w:rsidR="00D11291" w:rsidRPr="00E5715F" w14:paraId="01BE1540" w14:textId="77777777" w:rsidTr="0047149E">
        <w:tc>
          <w:tcPr>
            <w:tcW w:w="1168" w:type="dxa"/>
          </w:tcPr>
          <w:p w14:paraId="4A763497"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9.</w:t>
            </w:r>
          </w:p>
        </w:tc>
        <w:tc>
          <w:tcPr>
            <w:tcW w:w="5501" w:type="dxa"/>
          </w:tcPr>
          <w:p w14:paraId="33CC6A9C"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omogoča možnosti zaklepanja kontrol ob aplikaciji zdravil.</w:t>
            </w:r>
          </w:p>
        </w:tc>
        <w:tc>
          <w:tcPr>
            <w:tcW w:w="1842" w:type="dxa"/>
          </w:tcPr>
          <w:p w14:paraId="4422AFC6" w14:textId="77777777" w:rsidR="00D11291" w:rsidRPr="00E5715F" w:rsidRDefault="00D11291" w:rsidP="0047149E">
            <w:pPr>
              <w:rPr>
                <w:rFonts w:asciiTheme="majorHAnsi" w:hAnsiTheme="majorHAnsi" w:cstheme="majorHAnsi"/>
              </w:rPr>
            </w:pPr>
          </w:p>
        </w:tc>
      </w:tr>
      <w:tr w:rsidR="00D11291" w:rsidRPr="00E5715F" w14:paraId="478B985B" w14:textId="77777777" w:rsidTr="0047149E">
        <w:tc>
          <w:tcPr>
            <w:tcW w:w="1168" w:type="dxa"/>
          </w:tcPr>
          <w:p w14:paraId="7441F550" w14:textId="77777777" w:rsidR="00D11291" w:rsidRPr="00E5715F" w:rsidRDefault="00D11291" w:rsidP="0047149E">
            <w:pPr>
              <w:jc w:val="center"/>
              <w:rPr>
                <w:rFonts w:asciiTheme="majorHAnsi" w:hAnsiTheme="majorHAnsi" w:cstheme="majorHAnsi"/>
              </w:rPr>
            </w:pPr>
            <w:r w:rsidRPr="00E5715F">
              <w:rPr>
                <w:rFonts w:asciiTheme="majorHAnsi" w:hAnsiTheme="majorHAnsi" w:cstheme="majorHAnsi"/>
              </w:rPr>
              <w:t>10.</w:t>
            </w:r>
          </w:p>
        </w:tc>
        <w:tc>
          <w:tcPr>
            <w:tcW w:w="5501" w:type="dxa"/>
          </w:tcPr>
          <w:p w14:paraId="216CFFB1" w14:textId="77777777" w:rsidR="00D11291" w:rsidRPr="00E5715F" w:rsidRDefault="00D11291" w:rsidP="0047149E">
            <w:pPr>
              <w:rPr>
                <w:rFonts w:asciiTheme="majorHAnsi" w:hAnsiTheme="majorHAnsi" w:cstheme="majorHAnsi"/>
              </w:rPr>
            </w:pPr>
            <w:r w:rsidRPr="00E5715F">
              <w:rPr>
                <w:rFonts w:asciiTheme="majorHAnsi" w:hAnsiTheme="majorHAnsi" w:cstheme="majorHAnsi"/>
              </w:rPr>
              <w:t>Oprema omogoča pretočnost vsaj od 0,1 ml/h do 1200 ml/h.</w:t>
            </w:r>
          </w:p>
        </w:tc>
        <w:tc>
          <w:tcPr>
            <w:tcW w:w="1842" w:type="dxa"/>
          </w:tcPr>
          <w:p w14:paraId="6D99FCFE" w14:textId="77777777" w:rsidR="00D11291" w:rsidRPr="00E5715F" w:rsidRDefault="00D11291" w:rsidP="0047149E">
            <w:pPr>
              <w:rPr>
                <w:rFonts w:asciiTheme="majorHAnsi" w:hAnsiTheme="majorHAnsi" w:cstheme="majorHAnsi"/>
              </w:rPr>
            </w:pPr>
          </w:p>
        </w:tc>
      </w:tr>
      <w:tr w:rsidR="00D11291" w:rsidRPr="0051583E" w14:paraId="04F5DF02" w14:textId="77777777" w:rsidTr="0047149E">
        <w:tc>
          <w:tcPr>
            <w:tcW w:w="1168" w:type="dxa"/>
          </w:tcPr>
          <w:p w14:paraId="5160AD1B" w14:textId="77777777" w:rsidR="00D11291" w:rsidRPr="0051583E" w:rsidRDefault="00D11291" w:rsidP="0047149E">
            <w:pPr>
              <w:jc w:val="center"/>
              <w:rPr>
                <w:rFonts w:asciiTheme="majorHAnsi" w:hAnsiTheme="majorHAnsi" w:cstheme="majorHAnsi"/>
              </w:rPr>
            </w:pPr>
            <w:r w:rsidRPr="0051583E">
              <w:rPr>
                <w:rFonts w:asciiTheme="majorHAnsi" w:hAnsiTheme="majorHAnsi" w:cstheme="majorHAnsi"/>
              </w:rPr>
              <w:t>11.</w:t>
            </w:r>
          </w:p>
        </w:tc>
        <w:tc>
          <w:tcPr>
            <w:tcW w:w="5501" w:type="dxa"/>
          </w:tcPr>
          <w:p w14:paraId="04DDBAAE" w14:textId="77777777" w:rsidR="00D11291" w:rsidRPr="0051583E" w:rsidRDefault="00D11291" w:rsidP="0047149E">
            <w:pPr>
              <w:rPr>
                <w:rFonts w:asciiTheme="majorHAnsi" w:eastAsia="Times New Roman" w:hAnsiTheme="majorHAnsi" w:cstheme="majorHAnsi"/>
              </w:rPr>
            </w:pPr>
            <w:r w:rsidRPr="0051583E">
              <w:rPr>
                <w:rFonts w:asciiTheme="majorHAnsi" w:eastAsia="Times New Roman" w:hAnsiTheme="majorHAnsi" w:cstheme="majorHAnsi"/>
              </w:rPr>
              <w:t xml:space="preserve"> Oprema omogoča aplikacijo avtomatskega bolusa (avtomatski bolus se sproži tudi ob okluziji).</w:t>
            </w:r>
          </w:p>
        </w:tc>
        <w:tc>
          <w:tcPr>
            <w:tcW w:w="1842" w:type="dxa"/>
          </w:tcPr>
          <w:p w14:paraId="494F5ED5" w14:textId="77777777" w:rsidR="00D11291" w:rsidRPr="0051583E" w:rsidRDefault="00D11291" w:rsidP="0047149E">
            <w:pPr>
              <w:rPr>
                <w:rFonts w:asciiTheme="majorHAnsi" w:hAnsiTheme="majorHAnsi" w:cstheme="majorHAnsi"/>
              </w:rPr>
            </w:pPr>
          </w:p>
        </w:tc>
      </w:tr>
    </w:tbl>
    <w:p w14:paraId="67790A18" w14:textId="77777777" w:rsidR="00D11291" w:rsidRPr="0051583E" w:rsidRDefault="00D11291" w:rsidP="00D11291">
      <w:pPr>
        <w:rPr>
          <w:rFonts w:asciiTheme="majorHAnsi" w:hAnsiTheme="majorHAnsi" w:cstheme="majorHAnsi"/>
          <w:b/>
          <w:bCs/>
          <w:lang w:val="en-SI"/>
        </w:rPr>
      </w:pPr>
      <w:r w:rsidRPr="0051583E">
        <w:rPr>
          <w:rFonts w:asciiTheme="majorHAnsi" w:hAnsiTheme="majorHAnsi" w:cstheme="majorHAnsi"/>
          <w:b/>
        </w:rPr>
        <w:t xml:space="preserve">NABAVA NAPRAVE: </w:t>
      </w:r>
      <w:r w:rsidRPr="0051583E">
        <w:rPr>
          <w:rFonts w:asciiTheme="majorHAnsi" w:hAnsiTheme="majorHAnsi" w:cstheme="majorHAnsi"/>
          <w:b/>
          <w:bCs/>
        </w:rPr>
        <w:t>INFUZIJSKE ČRPALKE</w:t>
      </w:r>
      <w:r w:rsidRPr="0051583E">
        <w:rPr>
          <w:rFonts w:asciiTheme="majorHAnsi" w:hAnsiTheme="majorHAnsi" w:cstheme="majorHAnsi"/>
          <w:b/>
          <w:bCs/>
          <w:lang w:val="en-SI"/>
        </w:rPr>
        <w:t xml:space="preserve"> </w:t>
      </w:r>
    </w:p>
    <w:p w14:paraId="298527AB" w14:textId="32D24FA6" w:rsidR="00D11291" w:rsidRDefault="00D11291" w:rsidP="00D11291">
      <w:pPr>
        <w:jc w:val="both"/>
        <w:rPr>
          <w:rFonts w:asciiTheme="majorHAnsi" w:hAnsiTheme="majorHAnsi" w:cstheme="majorHAnsi"/>
          <w:b/>
        </w:rPr>
      </w:pPr>
      <w:r w:rsidRPr="0051583E">
        <w:rPr>
          <w:rFonts w:asciiTheme="majorHAnsi" w:hAnsiTheme="majorHAnsi" w:cstheme="majorHAnsi"/>
          <w:b/>
        </w:rPr>
        <w:t>Tehnične specifikacije in kriteriji za nabavo:</w:t>
      </w:r>
    </w:p>
    <w:p w14:paraId="49465145" w14:textId="29A8A639" w:rsidR="00761312" w:rsidRDefault="00761312" w:rsidP="00D11291">
      <w:pPr>
        <w:jc w:val="both"/>
        <w:rPr>
          <w:rFonts w:asciiTheme="majorHAnsi" w:hAnsiTheme="majorHAnsi" w:cstheme="majorHAnsi"/>
          <w:b/>
        </w:rPr>
      </w:pPr>
    </w:p>
    <w:p w14:paraId="45FDB099" w14:textId="306CB9E5" w:rsidR="00761312" w:rsidRDefault="00761312" w:rsidP="00D11291">
      <w:pPr>
        <w:jc w:val="both"/>
        <w:rPr>
          <w:rFonts w:asciiTheme="majorHAnsi" w:hAnsiTheme="majorHAnsi" w:cstheme="majorHAnsi"/>
          <w:b/>
        </w:rPr>
      </w:pPr>
    </w:p>
    <w:p w14:paraId="562457A3" w14:textId="4B42F310" w:rsidR="00761312" w:rsidRDefault="00761312" w:rsidP="00D11291">
      <w:pPr>
        <w:jc w:val="both"/>
        <w:rPr>
          <w:rFonts w:asciiTheme="majorHAnsi" w:hAnsiTheme="majorHAnsi" w:cstheme="majorHAnsi"/>
          <w:b/>
        </w:rPr>
      </w:pPr>
    </w:p>
    <w:p w14:paraId="62738766" w14:textId="051E450D" w:rsidR="00761312" w:rsidRDefault="00761312" w:rsidP="00D11291">
      <w:pPr>
        <w:jc w:val="both"/>
        <w:rPr>
          <w:rFonts w:asciiTheme="majorHAnsi" w:hAnsiTheme="majorHAnsi" w:cstheme="majorHAnsi"/>
          <w:b/>
        </w:rPr>
      </w:pPr>
    </w:p>
    <w:p w14:paraId="754BB3E6" w14:textId="744176E3" w:rsidR="00761312" w:rsidRDefault="00761312" w:rsidP="00D11291">
      <w:pPr>
        <w:jc w:val="both"/>
        <w:rPr>
          <w:rFonts w:asciiTheme="majorHAnsi" w:hAnsiTheme="majorHAnsi" w:cstheme="majorHAnsi"/>
          <w:b/>
        </w:rPr>
      </w:pPr>
    </w:p>
    <w:p w14:paraId="0E7AD7E1" w14:textId="19B89E7E" w:rsidR="00761312" w:rsidRDefault="00761312" w:rsidP="00D11291">
      <w:pPr>
        <w:jc w:val="both"/>
        <w:rPr>
          <w:rFonts w:asciiTheme="majorHAnsi" w:hAnsiTheme="majorHAnsi" w:cstheme="majorHAnsi"/>
          <w:b/>
        </w:rPr>
      </w:pPr>
    </w:p>
    <w:p w14:paraId="5AA513C0" w14:textId="09F38DA3" w:rsidR="00761312" w:rsidRDefault="00761312" w:rsidP="00D11291">
      <w:pPr>
        <w:jc w:val="both"/>
        <w:rPr>
          <w:rFonts w:asciiTheme="majorHAnsi" w:hAnsiTheme="majorHAnsi" w:cstheme="majorHAnsi"/>
          <w:b/>
        </w:rPr>
      </w:pPr>
    </w:p>
    <w:p w14:paraId="5F8D545E" w14:textId="4BEA9628" w:rsidR="00761312" w:rsidRDefault="00761312" w:rsidP="00D11291">
      <w:pPr>
        <w:jc w:val="both"/>
        <w:rPr>
          <w:rFonts w:asciiTheme="majorHAnsi" w:hAnsiTheme="majorHAnsi" w:cstheme="majorHAnsi"/>
          <w:b/>
        </w:rPr>
      </w:pPr>
    </w:p>
    <w:p w14:paraId="018F479D" w14:textId="77777777" w:rsidR="00761312" w:rsidRPr="0051583E" w:rsidRDefault="00761312" w:rsidP="00D11291">
      <w:pPr>
        <w:jc w:val="both"/>
        <w:rPr>
          <w:rFonts w:asciiTheme="majorHAnsi" w:hAnsiTheme="majorHAnsi" w:cstheme="majorHAnsi"/>
          <w:b/>
        </w:rPr>
      </w:pPr>
    </w:p>
    <w:p w14:paraId="744F82A4" w14:textId="77777777" w:rsidR="00D11291" w:rsidRPr="0051583E" w:rsidRDefault="00D11291" w:rsidP="00D11291">
      <w:pPr>
        <w:rPr>
          <w:rFonts w:asciiTheme="majorHAnsi" w:hAnsiTheme="majorHAnsi" w:cstheme="majorHAnsi"/>
          <w:b/>
          <w:bCs/>
        </w:rPr>
      </w:pPr>
    </w:p>
    <w:p w14:paraId="2953BE46" w14:textId="77777777" w:rsidR="00D11291" w:rsidRPr="0051583E" w:rsidRDefault="00D11291" w:rsidP="00D11291">
      <w:pPr>
        <w:rPr>
          <w:rFonts w:asciiTheme="majorHAnsi" w:hAnsiTheme="majorHAnsi" w:cstheme="majorHAnsi"/>
          <w:b/>
          <w:bCs/>
        </w:rPr>
      </w:pPr>
    </w:p>
    <w:p w14:paraId="0CB73E1A" w14:textId="77777777" w:rsidR="00D11291" w:rsidRPr="0051583E" w:rsidRDefault="00D11291" w:rsidP="00D11291">
      <w:pPr>
        <w:rPr>
          <w:rFonts w:asciiTheme="majorHAnsi" w:hAnsiTheme="majorHAnsi" w:cstheme="majorHAnsi"/>
          <w:b/>
          <w:bCs/>
        </w:rPr>
      </w:pPr>
    </w:p>
    <w:p w14:paraId="6CD62789" w14:textId="77777777" w:rsidR="00D11291" w:rsidRPr="0051583E" w:rsidRDefault="00D11291" w:rsidP="00D11291">
      <w:pPr>
        <w:rPr>
          <w:rFonts w:asciiTheme="majorHAnsi" w:hAnsiTheme="majorHAnsi" w:cstheme="majorHAnsi"/>
          <w:b/>
          <w:bCs/>
        </w:rPr>
      </w:pPr>
    </w:p>
    <w:p w14:paraId="6EB7A688" w14:textId="77777777" w:rsidR="00D11291" w:rsidRPr="0051583E" w:rsidRDefault="00D11291" w:rsidP="00D11291">
      <w:pPr>
        <w:rPr>
          <w:rFonts w:asciiTheme="majorHAnsi" w:hAnsiTheme="majorHAnsi" w:cstheme="majorHAnsi"/>
          <w:b/>
          <w:bCs/>
        </w:rPr>
      </w:pPr>
    </w:p>
    <w:p w14:paraId="78320AB9" w14:textId="77777777" w:rsidR="00761312" w:rsidRDefault="00761312" w:rsidP="00D11291">
      <w:pPr>
        <w:rPr>
          <w:rFonts w:asciiTheme="majorHAnsi" w:hAnsiTheme="majorHAnsi" w:cstheme="majorHAnsi"/>
          <w:b/>
          <w:bCs/>
        </w:rPr>
      </w:pPr>
    </w:p>
    <w:p w14:paraId="167CA1AD" w14:textId="38719370" w:rsidR="00D11291" w:rsidRPr="0051583E" w:rsidRDefault="00D11291" w:rsidP="00D11291">
      <w:pPr>
        <w:rPr>
          <w:rFonts w:asciiTheme="majorHAnsi" w:hAnsiTheme="majorHAnsi" w:cstheme="majorHAnsi"/>
          <w:b/>
          <w:bCs/>
        </w:rPr>
      </w:pPr>
      <w:r w:rsidRPr="0051583E">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2257"/>
      </w:tblGrid>
      <w:tr w:rsidR="00D11291" w:rsidRPr="0051583E" w14:paraId="3AB746B4" w14:textId="77777777" w:rsidTr="00B67766">
        <w:tc>
          <w:tcPr>
            <w:tcW w:w="1168" w:type="dxa"/>
          </w:tcPr>
          <w:p w14:paraId="46531D79"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1.</w:t>
            </w:r>
          </w:p>
        </w:tc>
        <w:tc>
          <w:tcPr>
            <w:tcW w:w="5075" w:type="dxa"/>
            <w:shd w:val="clear" w:color="auto" w:fill="auto"/>
          </w:tcPr>
          <w:p w14:paraId="7D9E8A90" w14:textId="77777777" w:rsidR="00D11291" w:rsidRPr="0051583E" w:rsidRDefault="00D11291" w:rsidP="00B67766">
            <w:pPr>
              <w:rPr>
                <w:rFonts w:asciiTheme="majorHAnsi" w:hAnsiTheme="majorHAnsi" w:cstheme="majorHAnsi"/>
              </w:rPr>
            </w:pPr>
            <w:r w:rsidRPr="0051583E">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2257" w:type="dxa"/>
          </w:tcPr>
          <w:p w14:paraId="4636ADD3" w14:textId="77777777" w:rsidR="00D11291" w:rsidRPr="0051583E" w:rsidRDefault="00D11291" w:rsidP="00B67766">
            <w:pPr>
              <w:rPr>
                <w:rFonts w:asciiTheme="majorHAnsi" w:hAnsiTheme="majorHAnsi" w:cstheme="majorHAnsi"/>
              </w:rPr>
            </w:pPr>
          </w:p>
        </w:tc>
      </w:tr>
      <w:tr w:rsidR="00D11291" w:rsidRPr="0051583E" w14:paraId="560E636E" w14:textId="77777777" w:rsidTr="00B67766">
        <w:tc>
          <w:tcPr>
            <w:tcW w:w="1168" w:type="dxa"/>
          </w:tcPr>
          <w:p w14:paraId="24203312"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2.</w:t>
            </w:r>
          </w:p>
        </w:tc>
        <w:tc>
          <w:tcPr>
            <w:tcW w:w="5075" w:type="dxa"/>
            <w:shd w:val="clear" w:color="auto" w:fill="auto"/>
          </w:tcPr>
          <w:p w14:paraId="0253FE8D" w14:textId="2F844AD6" w:rsidR="00D11291" w:rsidRPr="0051583E" w:rsidRDefault="00920C9F" w:rsidP="00B67766">
            <w:pPr>
              <w:rPr>
                <w:rFonts w:asciiTheme="majorHAnsi" w:hAnsiTheme="majorHAnsi" w:cstheme="majorHAnsi"/>
              </w:rPr>
            </w:pPr>
            <w:r w:rsidRPr="00920C9F">
              <w:rPr>
                <w:rFonts w:asciiTheme="majorHAnsi" w:hAnsiTheme="majorHAnsi" w:cstheme="majorHAnsi"/>
              </w:rPr>
              <w:t>V ponudbo je vključeno tudi enkratno usposabljanje za delo z opremo, v slovenščini ali angleščini.</w:t>
            </w:r>
          </w:p>
        </w:tc>
        <w:tc>
          <w:tcPr>
            <w:tcW w:w="2257" w:type="dxa"/>
          </w:tcPr>
          <w:p w14:paraId="6B5925DC" w14:textId="77777777" w:rsidR="00D11291" w:rsidRPr="0051583E" w:rsidRDefault="00D11291" w:rsidP="00B67766">
            <w:pPr>
              <w:rPr>
                <w:rFonts w:asciiTheme="majorHAnsi" w:hAnsiTheme="majorHAnsi" w:cstheme="majorHAnsi"/>
              </w:rPr>
            </w:pPr>
          </w:p>
        </w:tc>
      </w:tr>
      <w:tr w:rsidR="00D11291" w:rsidRPr="0051583E" w14:paraId="5F284B7E" w14:textId="77777777" w:rsidTr="00B67766">
        <w:tc>
          <w:tcPr>
            <w:tcW w:w="1168" w:type="dxa"/>
          </w:tcPr>
          <w:p w14:paraId="01096322" w14:textId="77777777" w:rsidR="00D11291" w:rsidRPr="0051583E" w:rsidRDefault="00D11291" w:rsidP="00B67766">
            <w:pPr>
              <w:jc w:val="center"/>
              <w:rPr>
                <w:rFonts w:asciiTheme="majorHAnsi" w:hAnsiTheme="majorHAnsi" w:cstheme="majorHAnsi"/>
                <w:lang w:val="en-SI"/>
              </w:rPr>
            </w:pPr>
            <w:r w:rsidRPr="0051583E">
              <w:rPr>
                <w:rFonts w:asciiTheme="majorHAnsi" w:hAnsiTheme="majorHAnsi" w:cstheme="majorHAnsi"/>
                <w:lang w:val="en-SI"/>
              </w:rPr>
              <w:t>3.</w:t>
            </w:r>
          </w:p>
        </w:tc>
        <w:tc>
          <w:tcPr>
            <w:tcW w:w="5075" w:type="dxa"/>
            <w:shd w:val="clear" w:color="auto" w:fill="auto"/>
          </w:tcPr>
          <w:p w14:paraId="602CBF9B" w14:textId="2ADC179E" w:rsidR="00D11291" w:rsidRPr="0051583E" w:rsidRDefault="00920C9F" w:rsidP="00B67766">
            <w:pPr>
              <w:rPr>
                <w:rFonts w:asciiTheme="majorHAnsi" w:hAnsiTheme="majorHAnsi" w:cstheme="majorHAnsi"/>
              </w:rPr>
            </w:pPr>
            <w:r w:rsidRPr="00920C9F">
              <w:rPr>
                <w:rFonts w:asciiTheme="majorHAnsi" w:hAnsiTheme="majorHAnsi" w:cstheme="majorHAnsi"/>
              </w:rPr>
              <w:t>Ob predaji opreme priložena po 1 izvod navodil za uporabo in vzdrževanje, garancijskega lista in ostale dokumentacije, v slovenskem ali angleškem jeziku.</w:t>
            </w:r>
          </w:p>
        </w:tc>
        <w:tc>
          <w:tcPr>
            <w:tcW w:w="2257" w:type="dxa"/>
          </w:tcPr>
          <w:p w14:paraId="2FBF7640" w14:textId="77777777" w:rsidR="00D11291" w:rsidRPr="0051583E" w:rsidRDefault="00D11291" w:rsidP="00B67766">
            <w:pPr>
              <w:rPr>
                <w:rFonts w:asciiTheme="majorHAnsi" w:hAnsiTheme="majorHAnsi" w:cstheme="majorHAnsi"/>
              </w:rPr>
            </w:pPr>
          </w:p>
        </w:tc>
      </w:tr>
      <w:tr w:rsidR="00D11291" w:rsidRPr="0051583E" w14:paraId="6046BFC3" w14:textId="77777777" w:rsidTr="00B67766">
        <w:tc>
          <w:tcPr>
            <w:tcW w:w="1168" w:type="dxa"/>
          </w:tcPr>
          <w:p w14:paraId="27E4FD3D" w14:textId="77777777" w:rsidR="00D11291" w:rsidRPr="0051583E" w:rsidRDefault="00D11291" w:rsidP="00B67766">
            <w:pPr>
              <w:jc w:val="center"/>
              <w:rPr>
                <w:rFonts w:asciiTheme="majorHAnsi" w:hAnsiTheme="majorHAnsi" w:cstheme="majorHAnsi"/>
                <w:lang w:val="en-SI"/>
              </w:rPr>
            </w:pPr>
            <w:r w:rsidRPr="0051583E">
              <w:rPr>
                <w:rFonts w:asciiTheme="majorHAnsi" w:hAnsiTheme="majorHAnsi" w:cstheme="majorHAnsi"/>
                <w:lang w:val="en-SI"/>
              </w:rPr>
              <w:t>4.</w:t>
            </w:r>
          </w:p>
        </w:tc>
        <w:tc>
          <w:tcPr>
            <w:tcW w:w="5075" w:type="dxa"/>
            <w:shd w:val="clear" w:color="auto" w:fill="auto"/>
          </w:tcPr>
          <w:p w14:paraId="16D3C62F" w14:textId="78373C87" w:rsidR="00D11291" w:rsidRPr="0051583E" w:rsidRDefault="00E67222" w:rsidP="00E67222">
            <w:pPr>
              <w:rPr>
                <w:rFonts w:asciiTheme="majorHAnsi" w:hAnsiTheme="majorHAnsi" w:cstheme="majorHAnsi"/>
                <w:lang w:val="en-SI"/>
              </w:rPr>
            </w:pPr>
            <w:r w:rsidRPr="005257F7">
              <w:rPr>
                <w:rFonts w:asciiTheme="majorHAnsi" w:hAnsiTheme="majorHAnsi" w:cstheme="majorHAnsi"/>
              </w:rPr>
              <w:t>Garancija</w:t>
            </w:r>
            <w:r w:rsidRPr="006B4709">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6B4709">
              <w:rPr>
                <w:rFonts w:ascii="Calibri Light" w:hAnsi="Calibri Light" w:cs="Calibri Light"/>
                <w:color w:val="000000"/>
              </w:rPr>
              <w:t>. Garancijsko obdobje prične teči po dobavi opreme.</w:t>
            </w:r>
            <w:r>
              <w:rPr>
                <w:rFonts w:ascii="Calibri Light" w:hAnsi="Calibri Light" w:cs="Calibri Light"/>
                <w:color w:val="000000"/>
                <w:vertAlign w:val="superscript"/>
                <w:lang w:val="en-SI"/>
              </w:rPr>
              <w:t xml:space="preserve"> **</w:t>
            </w:r>
          </w:p>
        </w:tc>
        <w:tc>
          <w:tcPr>
            <w:tcW w:w="2257" w:type="dxa"/>
          </w:tcPr>
          <w:p w14:paraId="5566B551" w14:textId="77777777" w:rsidR="00D11291" w:rsidRPr="0051583E" w:rsidRDefault="00D11291" w:rsidP="00B67766">
            <w:pPr>
              <w:rPr>
                <w:rFonts w:asciiTheme="majorHAnsi" w:hAnsiTheme="majorHAnsi" w:cstheme="majorHAnsi"/>
              </w:rPr>
            </w:pPr>
          </w:p>
        </w:tc>
      </w:tr>
      <w:tr w:rsidR="00D11291" w:rsidRPr="0051583E" w14:paraId="7FB3D397" w14:textId="77777777" w:rsidTr="00B67766">
        <w:tc>
          <w:tcPr>
            <w:tcW w:w="1168" w:type="dxa"/>
          </w:tcPr>
          <w:p w14:paraId="153785CB" w14:textId="77777777" w:rsidR="00D11291" w:rsidRPr="0051583E" w:rsidRDefault="00D11291" w:rsidP="00B67766">
            <w:pPr>
              <w:jc w:val="center"/>
              <w:rPr>
                <w:rFonts w:asciiTheme="majorHAnsi" w:hAnsiTheme="majorHAnsi" w:cstheme="majorHAnsi"/>
                <w:lang w:val="en-SI"/>
              </w:rPr>
            </w:pPr>
            <w:r w:rsidRPr="0051583E">
              <w:rPr>
                <w:rFonts w:asciiTheme="majorHAnsi" w:hAnsiTheme="majorHAnsi" w:cstheme="majorHAnsi"/>
                <w:lang w:val="en-SI"/>
              </w:rPr>
              <w:t>5.</w:t>
            </w:r>
          </w:p>
        </w:tc>
        <w:tc>
          <w:tcPr>
            <w:tcW w:w="5075" w:type="dxa"/>
            <w:shd w:val="clear" w:color="auto" w:fill="auto"/>
          </w:tcPr>
          <w:p w14:paraId="0E146A15" w14:textId="54D25447" w:rsidR="00D11291" w:rsidRPr="0051583E" w:rsidRDefault="00E67222" w:rsidP="00B67766">
            <w:pPr>
              <w:rPr>
                <w:rFonts w:asciiTheme="majorHAnsi" w:hAnsiTheme="majorHAnsi" w:cstheme="majorHAnsi"/>
                <w:lang w:val="en-SI"/>
              </w:rPr>
            </w:pPr>
            <w:r w:rsidRPr="00E67222">
              <w:rPr>
                <w:rFonts w:asciiTheme="majorHAnsi" w:hAnsiTheme="majorHAnsi" w:cstheme="majorHAnsi"/>
              </w:rPr>
              <w:t xml:space="preserve">Dobavni rok: </w:t>
            </w:r>
            <w:proofErr w:type="spellStart"/>
            <w:r w:rsidRPr="00E67222">
              <w:rPr>
                <w:rFonts w:asciiTheme="majorHAnsi" w:hAnsiTheme="majorHAnsi" w:cstheme="majorHAnsi"/>
                <w:lang w:val="en-SI"/>
              </w:rPr>
              <w:t>najkasneje</w:t>
            </w:r>
            <w:proofErr w:type="spellEnd"/>
            <w:r w:rsidRPr="00E67222">
              <w:rPr>
                <w:rFonts w:asciiTheme="majorHAnsi" w:hAnsiTheme="majorHAnsi" w:cstheme="majorHAnsi"/>
                <w:lang w:val="en-SI"/>
              </w:rPr>
              <w:t xml:space="preserve"> </w:t>
            </w:r>
            <w:r w:rsidRPr="00E67222">
              <w:rPr>
                <w:rFonts w:asciiTheme="majorHAnsi" w:hAnsiTheme="majorHAnsi" w:cstheme="majorHAnsi"/>
              </w:rPr>
              <w:t xml:space="preserve">do </w:t>
            </w:r>
            <w:r w:rsidRPr="00E67222">
              <w:rPr>
                <w:rFonts w:asciiTheme="majorHAnsi" w:hAnsiTheme="majorHAnsi" w:cstheme="majorHAnsi"/>
                <w:lang w:val="en-SI"/>
              </w:rPr>
              <w:t>15. 12. 2024</w:t>
            </w:r>
          </w:p>
        </w:tc>
        <w:tc>
          <w:tcPr>
            <w:tcW w:w="2257" w:type="dxa"/>
          </w:tcPr>
          <w:p w14:paraId="403656FC" w14:textId="77777777" w:rsidR="00D11291" w:rsidRPr="0051583E" w:rsidRDefault="00D11291" w:rsidP="00B67766">
            <w:pPr>
              <w:rPr>
                <w:rFonts w:asciiTheme="majorHAnsi" w:hAnsiTheme="majorHAnsi" w:cstheme="majorHAnsi"/>
              </w:rPr>
            </w:pPr>
          </w:p>
        </w:tc>
      </w:tr>
    </w:tbl>
    <w:p w14:paraId="30C94416" w14:textId="77777777" w:rsidR="00D11291" w:rsidRPr="0051583E" w:rsidRDefault="00D11291" w:rsidP="00D11291">
      <w:pPr>
        <w:rPr>
          <w:rFonts w:asciiTheme="majorHAnsi" w:hAnsiTheme="majorHAnsi" w:cstheme="majorHAnsi"/>
        </w:rPr>
      </w:pPr>
    </w:p>
    <w:p w14:paraId="56558F34" w14:textId="77777777" w:rsidR="00E67222" w:rsidRDefault="00E67222" w:rsidP="00E67222">
      <w:bookmarkStart w:id="2" w:name="_Hlk171500810"/>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2B639675" w14:textId="77777777" w:rsidR="00E67222" w:rsidRPr="00DF708E" w:rsidRDefault="00E67222" w:rsidP="00E67222">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2"/>
    <w:p w14:paraId="15AB01C6" w14:textId="77777777" w:rsidR="00D11291" w:rsidRPr="0051583E" w:rsidRDefault="00D11291" w:rsidP="00D11291">
      <w:pPr>
        <w:pStyle w:val="Navadensplet"/>
        <w:rPr>
          <w:rFonts w:asciiTheme="majorHAnsi" w:hAnsiTheme="majorHAnsi" w:cstheme="majorHAnsi"/>
          <w:sz w:val="22"/>
          <w:szCs w:val="22"/>
          <w:lang w:val="en-SI"/>
        </w:rPr>
      </w:pPr>
      <w:r w:rsidRPr="0051583E">
        <w:rPr>
          <w:rStyle w:val="Krepko"/>
          <w:rFonts w:asciiTheme="majorHAnsi" w:hAnsiTheme="majorHAnsi" w:cstheme="majorHAnsi"/>
          <w:sz w:val="22"/>
          <w:szCs w:val="22"/>
          <w:lang w:val="en-SI"/>
        </w:rPr>
        <w:lastRenderedPageBreak/>
        <w:t>PURCHASE</w:t>
      </w:r>
      <w:r w:rsidRPr="0051583E">
        <w:rPr>
          <w:rStyle w:val="Krepko"/>
          <w:rFonts w:asciiTheme="majorHAnsi" w:hAnsiTheme="majorHAnsi" w:cstheme="majorHAnsi"/>
          <w:sz w:val="22"/>
          <w:szCs w:val="22"/>
        </w:rPr>
        <w:t xml:space="preserve"> OF DEVICE: </w:t>
      </w:r>
      <w:r w:rsidRPr="0051583E">
        <w:rPr>
          <w:rStyle w:val="Krepko"/>
          <w:rFonts w:asciiTheme="majorHAnsi" w:hAnsiTheme="majorHAnsi" w:cstheme="majorHAnsi"/>
          <w:sz w:val="22"/>
          <w:szCs w:val="22"/>
          <w:lang w:val="en-SI"/>
        </w:rPr>
        <w:t>INFUSION PUMPS</w:t>
      </w:r>
    </w:p>
    <w:p w14:paraId="5C6FB3A3" w14:textId="77777777" w:rsidR="00D11291" w:rsidRPr="0051583E" w:rsidRDefault="00D11291" w:rsidP="00D11291">
      <w:pPr>
        <w:pStyle w:val="Navadensplet"/>
        <w:rPr>
          <w:rFonts w:asciiTheme="majorHAnsi" w:hAnsiTheme="majorHAnsi" w:cstheme="majorHAnsi"/>
          <w:sz w:val="22"/>
          <w:szCs w:val="22"/>
        </w:rPr>
      </w:pPr>
      <w:proofErr w:type="spellStart"/>
      <w:r w:rsidRPr="0051583E">
        <w:rPr>
          <w:rFonts w:asciiTheme="majorHAnsi" w:hAnsiTheme="majorHAnsi" w:cstheme="majorHAnsi"/>
          <w:b/>
          <w:bCs/>
          <w:sz w:val="22"/>
          <w:szCs w:val="22"/>
        </w:rPr>
        <w:t>Technical</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Specifications</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and</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Procurement</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Criteria</w:t>
      </w:r>
      <w:proofErr w:type="spellEnd"/>
      <w:r w:rsidRPr="0051583E">
        <w:rPr>
          <w:rFonts w:asciiTheme="majorHAnsi" w:hAnsiTheme="majorHAnsi" w:cstheme="majorHAnsi"/>
          <w:b/>
          <w:bCs/>
          <w:sz w:val="22"/>
          <w:szCs w:val="22"/>
        </w:rPr>
        <w:t xml:space="preserve">: </w:t>
      </w:r>
    </w:p>
    <w:tbl>
      <w:tblPr>
        <w:tblStyle w:val="Tabelamrea"/>
        <w:tblpPr w:leftFromText="180" w:rightFromText="180" w:vertAnchor="page" w:horzAnchor="margin" w:tblpY="2617"/>
        <w:tblW w:w="0" w:type="auto"/>
        <w:tblLook w:val="04A0" w:firstRow="1" w:lastRow="0" w:firstColumn="1" w:lastColumn="0" w:noHBand="0" w:noVBand="1"/>
      </w:tblPr>
      <w:tblGrid>
        <w:gridCol w:w="1157"/>
        <w:gridCol w:w="5501"/>
        <w:gridCol w:w="1842"/>
      </w:tblGrid>
      <w:tr w:rsidR="00A230F1" w:rsidRPr="0051583E" w14:paraId="22246C93" w14:textId="77777777" w:rsidTr="00A230F1">
        <w:tc>
          <w:tcPr>
            <w:tcW w:w="1157" w:type="dxa"/>
            <w:shd w:val="clear" w:color="auto" w:fill="D9E2F3" w:themeFill="accent1" w:themeFillTint="33"/>
          </w:tcPr>
          <w:p w14:paraId="01C928DB" w14:textId="77777777" w:rsidR="00A230F1" w:rsidRPr="0051583E" w:rsidRDefault="00A230F1" w:rsidP="00A230F1">
            <w:pPr>
              <w:jc w:val="center"/>
              <w:rPr>
                <w:rFonts w:asciiTheme="majorHAnsi" w:hAnsiTheme="majorHAnsi" w:cstheme="majorHAnsi"/>
              </w:rPr>
            </w:pPr>
            <w:proofErr w:type="spellStart"/>
            <w:r w:rsidRPr="0051583E">
              <w:rPr>
                <w:rFonts w:asciiTheme="majorHAnsi" w:hAnsiTheme="majorHAnsi" w:cstheme="majorHAnsi"/>
              </w:rPr>
              <w:t>Serial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Number</w:t>
            </w:r>
            <w:proofErr w:type="spellEnd"/>
          </w:p>
        </w:tc>
        <w:tc>
          <w:tcPr>
            <w:tcW w:w="5501" w:type="dxa"/>
            <w:shd w:val="clear" w:color="auto" w:fill="D9E2F3" w:themeFill="accent1" w:themeFillTint="33"/>
          </w:tcPr>
          <w:p w14:paraId="1D30F8BB"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Required</w:t>
            </w:r>
            <w:proofErr w:type="spellEnd"/>
            <w:r w:rsidRPr="0051583E">
              <w:rPr>
                <w:rFonts w:asciiTheme="majorHAnsi" w:hAnsiTheme="majorHAnsi" w:cstheme="majorHAnsi"/>
              </w:rPr>
              <w:t xml:space="preserve"> Professional </w:t>
            </w:r>
            <w:proofErr w:type="spellStart"/>
            <w:r w:rsidRPr="0051583E">
              <w:rPr>
                <w:rFonts w:asciiTheme="majorHAnsi" w:hAnsiTheme="majorHAnsi" w:cstheme="majorHAnsi"/>
              </w:rPr>
              <w:t>and</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Technical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Features</w:t>
            </w:r>
            <w:proofErr w:type="spellEnd"/>
            <w:r w:rsidRPr="0051583E">
              <w:rPr>
                <w:rFonts w:asciiTheme="majorHAnsi" w:hAnsiTheme="majorHAnsi" w:cstheme="majorHAnsi"/>
              </w:rPr>
              <w:t xml:space="preserve"> </w:t>
            </w:r>
          </w:p>
        </w:tc>
        <w:tc>
          <w:tcPr>
            <w:tcW w:w="1842" w:type="dxa"/>
            <w:shd w:val="clear" w:color="auto" w:fill="D9E2F3" w:themeFill="accent1" w:themeFillTint="33"/>
          </w:tcPr>
          <w:p w14:paraId="7AC2E6FD"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Description</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catalog</w:t>
            </w:r>
            <w:proofErr w:type="spellEnd"/>
            <w:r w:rsidRPr="0051583E">
              <w:rPr>
                <w:rFonts w:asciiTheme="majorHAnsi" w:hAnsiTheme="majorHAnsi" w:cstheme="majorHAnsi"/>
              </w:rPr>
              <w:t xml:space="preserve"> on </w:t>
            </w:r>
            <w:proofErr w:type="spellStart"/>
            <w:r w:rsidRPr="0051583E">
              <w:rPr>
                <w:rFonts w:asciiTheme="majorHAnsi" w:hAnsiTheme="majorHAnsi" w:cstheme="majorHAnsi"/>
              </w:rPr>
              <w:t>page</w:t>
            </w:r>
            <w:proofErr w:type="spellEnd"/>
          </w:p>
        </w:tc>
      </w:tr>
      <w:tr w:rsidR="00A230F1" w:rsidRPr="0051583E" w14:paraId="7D18CABF" w14:textId="77777777" w:rsidTr="00A230F1">
        <w:tc>
          <w:tcPr>
            <w:tcW w:w="1157" w:type="dxa"/>
          </w:tcPr>
          <w:p w14:paraId="6A661632"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1.</w:t>
            </w:r>
          </w:p>
        </w:tc>
        <w:tc>
          <w:tcPr>
            <w:tcW w:w="5501" w:type="dxa"/>
          </w:tcPr>
          <w:p w14:paraId="696E715A"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allows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automatic</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calculation</w:t>
            </w:r>
            <w:proofErr w:type="spellEnd"/>
            <w:r w:rsidRPr="0051583E">
              <w:rPr>
                <w:rFonts w:asciiTheme="majorHAnsi" w:hAnsiTheme="majorHAnsi" w:cstheme="majorHAnsi"/>
              </w:rPr>
              <w:t xml:space="preserve"> of drug </w:t>
            </w:r>
            <w:proofErr w:type="spellStart"/>
            <w:r w:rsidRPr="0051583E">
              <w:rPr>
                <w:rFonts w:asciiTheme="majorHAnsi" w:hAnsiTheme="majorHAnsi" w:cstheme="majorHAnsi"/>
              </w:rPr>
              <w:t>flow</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rate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and</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dosage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administration</w:t>
            </w:r>
            <w:proofErr w:type="spellEnd"/>
            <w:r w:rsidRPr="0051583E">
              <w:rPr>
                <w:rFonts w:asciiTheme="majorHAnsi" w:hAnsiTheme="majorHAnsi" w:cstheme="majorHAnsi"/>
              </w:rPr>
              <w:t>.</w:t>
            </w:r>
          </w:p>
        </w:tc>
        <w:tc>
          <w:tcPr>
            <w:tcW w:w="1842" w:type="dxa"/>
          </w:tcPr>
          <w:p w14:paraId="4CFF66D5" w14:textId="77777777" w:rsidR="00A230F1" w:rsidRPr="0051583E" w:rsidRDefault="00A230F1" w:rsidP="00A230F1">
            <w:pPr>
              <w:rPr>
                <w:rFonts w:asciiTheme="majorHAnsi" w:hAnsiTheme="majorHAnsi" w:cstheme="majorHAnsi"/>
              </w:rPr>
            </w:pPr>
          </w:p>
        </w:tc>
      </w:tr>
      <w:tr w:rsidR="00A230F1" w:rsidRPr="0051583E" w14:paraId="02DBA09D" w14:textId="77777777" w:rsidTr="00A230F1">
        <w:trPr>
          <w:trHeight w:val="705"/>
        </w:trPr>
        <w:tc>
          <w:tcPr>
            <w:tcW w:w="1157" w:type="dxa"/>
          </w:tcPr>
          <w:p w14:paraId="3B270BA1" w14:textId="77777777" w:rsidR="00A230F1" w:rsidRPr="0051583E" w:rsidRDefault="00A230F1" w:rsidP="00A230F1">
            <w:pPr>
              <w:jc w:val="center"/>
              <w:rPr>
                <w:rFonts w:asciiTheme="majorHAnsi" w:hAnsiTheme="majorHAnsi" w:cstheme="majorHAnsi"/>
                <w:lang w:val="en-SI"/>
              </w:rPr>
            </w:pPr>
            <w:r w:rsidRPr="0051583E">
              <w:rPr>
                <w:rFonts w:asciiTheme="majorHAnsi" w:hAnsiTheme="majorHAnsi" w:cstheme="majorHAnsi"/>
                <w:lang w:val="en-SI"/>
              </w:rPr>
              <w:t>2.</w:t>
            </w:r>
          </w:p>
        </w:tc>
        <w:tc>
          <w:tcPr>
            <w:tcW w:w="5501" w:type="dxa"/>
          </w:tcPr>
          <w:p w14:paraId="63F5FE45"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operates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even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without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direct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power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supply</w:t>
            </w:r>
            <w:proofErr w:type="spellEnd"/>
            <w:r w:rsidRPr="0051583E">
              <w:rPr>
                <w:rFonts w:asciiTheme="majorHAnsi" w:hAnsiTheme="majorHAnsi" w:cstheme="majorHAnsi"/>
              </w:rPr>
              <w:t xml:space="preserve"> from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electrical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grid</w:t>
            </w:r>
            <w:proofErr w:type="spellEnd"/>
            <w:r w:rsidRPr="0051583E">
              <w:rPr>
                <w:rFonts w:asciiTheme="majorHAnsi" w:hAnsiTheme="majorHAnsi" w:cstheme="majorHAnsi"/>
              </w:rPr>
              <w:t>.</w:t>
            </w:r>
          </w:p>
        </w:tc>
        <w:tc>
          <w:tcPr>
            <w:tcW w:w="1842" w:type="dxa"/>
          </w:tcPr>
          <w:p w14:paraId="6F2894A6" w14:textId="77777777" w:rsidR="00A230F1" w:rsidRPr="0051583E" w:rsidRDefault="00A230F1" w:rsidP="00A230F1">
            <w:pPr>
              <w:rPr>
                <w:rFonts w:asciiTheme="majorHAnsi" w:hAnsiTheme="majorHAnsi" w:cstheme="majorHAnsi"/>
              </w:rPr>
            </w:pPr>
          </w:p>
        </w:tc>
      </w:tr>
      <w:tr w:rsidR="00A230F1" w:rsidRPr="0051583E" w14:paraId="0428F426" w14:textId="77777777" w:rsidTr="00A230F1">
        <w:tc>
          <w:tcPr>
            <w:tcW w:w="1157" w:type="dxa"/>
          </w:tcPr>
          <w:p w14:paraId="3EAD67B3"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3.</w:t>
            </w:r>
          </w:p>
        </w:tc>
        <w:tc>
          <w:tcPr>
            <w:tcW w:w="5501" w:type="dxa"/>
          </w:tcPr>
          <w:p w14:paraId="1D700E81"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alerts</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case</w:t>
            </w:r>
            <w:proofErr w:type="spellEnd"/>
            <w:r w:rsidRPr="0051583E">
              <w:rPr>
                <w:rFonts w:asciiTheme="majorHAnsi" w:hAnsiTheme="majorHAnsi" w:cstheme="majorHAnsi"/>
              </w:rPr>
              <w:t xml:space="preserve"> of </w:t>
            </w:r>
            <w:proofErr w:type="spellStart"/>
            <w:r w:rsidRPr="0051583E">
              <w:rPr>
                <w:rFonts w:asciiTheme="majorHAnsi" w:hAnsiTheme="majorHAnsi" w:cstheme="majorHAnsi"/>
              </w:rPr>
              <w:t>occlusions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air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bubbles</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system</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and</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when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drug </w:t>
            </w:r>
            <w:proofErr w:type="spellStart"/>
            <w:r w:rsidRPr="0051583E">
              <w:rPr>
                <w:rFonts w:asciiTheme="majorHAnsi" w:hAnsiTheme="majorHAnsi" w:cstheme="majorHAnsi"/>
              </w:rPr>
              <w:t>application</w:t>
            </w:r>
            <w:proofErr w:type="spellEnd"/>
            <w:r w:rsidRPr="0051583E">
              <w:rPr>
                <w:rFonts w:asciiTheme="majorHAnsi" w:hAnsiTheme="majorHAnsi" w:cstheme="majorHAnsi"/>
              </w:rPr>
              <w:t xml:space="preserve"> is </w:t>
            </w:r>
            <w:proofErr w:type="spellStart"/>
            <w:r w:rsidRPr="0051583E">
              <w:rPr>
                <w:rFonts w:asciiTheme="majorHAnsi" w:hAnsiTheme="majorHAnsi" w:cstheme="majorHAnsi"/>
              </w:rPr>
              <w:t>complete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visual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alarms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and</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error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messages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displayed</w:t>
            </w:r>
            <w:proofErr w:type="spellEnd"/>
            <w:r w:rsidRPr="0051583E">
              <w:rPr>
                <w:rFonts w:asciiTheme="majorHAnsi" w:hAnsiTheme="majorHAnsi" w:cstheme="majorHAnsi"/>
              </w:rPr>
              <w:t xml:space="preserve"> on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screen</w:t>
            </w:r>
            <w:proofErr w:type="spellEnd"/>
            <w:r w:rsidRPr="0051583E">
              <w:rPr>
                <w:rFonts w:asciiTheme="majorHAnsi" w:hAnsiTheme="majorHAnsi" w:cstheme="majorHAnsi"/>
              </w:rPr>
              <w:t>).</w:t>
            </w:r>
          </w:p>
        </w:tc>
        <w:tc>
          <w:tcPr>
            <w:tcW w:w="1842" w:type="dxa"/>
          </w:tcPr>
          <w:p w14:paraId="6EE9387D" w14:textId="77777777" w:rsidR="00A230F1" w:rsidRPr="0051583E" w:rsidRDefault="00A230F1" w:rsidP="00A230F1">
            <w:pPr>
              <w:rPr>
                <w:rFonts w:asciiTheme="majorHAnsi" w:hAnsiTheme="majorHAnsi" w:cstheme="majorHAnsi"/>
              </w:rPr>
            </w:pPr>
          </w:p>
        </w:tc>
      </w:tr>
      <w:tr w:rsidR="00A230F1" w:rsidRPr="0051583E" w14:paraId="2A4C761A" w14:textId="77777777" w:rsidTr="00A230F1">
        <w:tc>
          <w:tcPr>
            <w:tcW w:w="1157" w:type="dxa"/>
          </w:tcPr>
          <w:p w14:paraId="322AF61A"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4.</w:t>
            </w:r>
          </w:p>
        </w:tc>
        <w:tc>
          <w:tcPr>
            <w:tcW w:w="5501" w:type="dxa"/>
          </w:tcPr>
          <w:p w14:paraId="353001F0"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has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automatic</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air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removal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function</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drug </w:t>
            </w:r>
            <w:proofErr w:type="spellStart"/>
            <w:r w:rsidRPr="0051583E">
              <w:rPr>
                <w:rFonts w:asciiTheme="majorHAnsi" w:hAnsiTheme="majorHAnsi" w:cstheme="majorHAnsi"/>
              </w:rPr>
              <w:t>application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system</w:t>
            </w:r>
            <w:proofErr w:type="spellEnd"/>
            <w:r w:rsidRPr="0051583E">
              <w:rPr>
                <w:rFonts w:asciiTheme="majorHAnsi" w:hAnsiTheme="majorHAnsi" w:cstheme="majorHAnsi"/>
              </w:rPr>
              <w:t>.</w:t>
            </w:r>
          </w:p>
        </w:tc>
        <w:tc>
          <w:tcPr>
            <w:tcW w:w="1842" w:type="dxa"/>
          </w:tcPr>
          <w:p w14:paraId="0DC71A66" w14:textId="77777777" w:rsidR="00A230F1" w:rsidRPr="0051583E" w:rsidRDefault="00A230F1" w:rsidP="00A230F1">
            <w:pPr>
              <w:rPr>
                <w:rFonts w:asciiTheme="majorHAnsi" w:hAnsiTheme="majorHAnsi" w:cstheme="majorHAnsi"/>
              </w:rPr>
            </w:pPr>
          </w:p>
        </w:tc>
      </w:tr>
      <w:tr w:rsidR="00A230F1" w:rsidRPr="0051583E" w14:paraId="5BA83BFF" w14:textId="77777777" w:rsidTr="00A230F1">
        <w:tc>
          <w:tcPr>
            <w:tcW w:w="1157" w:type="dxa"/>
          </w:tcPr>
          <w:p w14:paraId="525B7C04"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5.</w:t>
            </w:r>
          </w:p>
        </w:tc>
        <w:tc>
          <w:tcPr>
            <w:tcW w:w="5501" w:type="dxa"/>
          </w:tcPr>
          <w:p w14:paraId="1AB1849D"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has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extensive</w:t>
            </w:r>
            <w:proofErr w:type="spellEnd"/>
            <w:r w:rsidRPr="0051583E">
              <w:rPr>
                <w:rFonts w:asciiTheme="majorHAnsi" w:hAnsiTheme="majorHAnsi" w:cstheme="majorHAnsi"/>
              </w:rPr>
              <w:t xml:space="preserve"> drug </w:t>
            </w:r>
            <w:proofErr w:type="spellStart"/>
            <w:r w:rsidRPr="0051583E">
              <w:rPr>
                <w:rFonts w:asciiTheme="majorHAnsi" w:hAnsiTheme="majorHAnsi" w:cstheme="majorHAnsi"/>
              </w:rPr>
              <w:t>library</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stored</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system</w:t>
            </w:r>
            <w:proofErr w:type="spellEnd"/>
            <w:r w:rsidRPr="0051583E">
              <w:rPr>
                <w:rFonts w:asciiTheme="majorHAnsi" w:hAnsiTheme="majorHAnsi" w:cstheme="majorHAnsi"/>
              </w:rPr>
              <w:t>.</w:t>
            </w:r>
          </w:p>
        </w:tc>
        <w:tc>
          <w:tcPr>
            <w:tcW w:w="1842" w:type="dxa"/>
          </w:tcPr>
          <w:p w14:paraId="273948BD" w14:textId="77777777" w:rsidR="00A230F1" w:rsidRPr="0051583E" w:rsidRDefault="00A230F1" w:rsidP="00A230F1">
            <w:pPr>
              <w:rPr>
                <w:rFonts w:asciiTheme="majorHAnsi" w:hAnsiTheme="majorHAnsi" w:cstheme="majorHAnsi"/>
              </w:rPr>
            </w:pPr>
          </w:p>
        </w:tc>
      </w:tr>
      <w:tr w:rsidR="00A230F1" w:rsidRPr="0051583E" w14:paraId="074DB18A" w14:textId="77777777" w:rsidTr="00A230F1">
        <w:tc>
          <w:tcPr>
            <w:tcW w:w="1157" w:type="dxa"/>
          </w:tcPr>
          <w:p w14:paraId="60128E76"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6.</w:t>
            </w:r>
          </w:p>
        </w:tc>
        <w:tc>
          <w:tcPr>
            <w:tcW w:w="5501" w:type="dxa"/>
          </w:tcPr>
          <w:p w14:paraId="42F02321" w14:textId="77777777" w:rsidR="00A230F1" w:rsidRPr="0051583E" w:rsidRDefault="00A230F1" w:rsidP="00A230F1">
            <w:pPr>
              <w:spacing w:line="259" w:lineRule="auto"/>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allows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mounting</w:t>
            </w:r>
            <w:proofErr w:type="spellEnd"/>
            <w:r w:rsidRPr="0051583E">
              <w:rPr>
                <w:rFonts w:asciiTheme="majorHAnsi" w:hAnsiTheme="majorHAnsi" w:cstheme="majorHAnsi"/>
              </w:rPr>
              <w:t xml:space="preserve"> on </w:t>
            </w:r>
            <w:proofErr w:type="spellStart"/>
            <w:r w:rsidRPr="0051583E">
              <w:rPr>
                <w:rFonts w:asciiTheme="majorHAnsi" w:hAnsiTheme="majorHAnsi" w:cstheme="majorHAnsi"/>
              </w:rPr>
              <w:t>an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infusion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stand</w:t>
            </w:r>
            <w:proofErr w:type="spellEnd"/>
            <w:r w:rsidRPr="0051583E">
              <w:rPr>
                <w:rFonts w:asciiTheme="majorHAnsi" w:hAnsiTheme="majorHAnsi" w:cstheme="majorHAnsi"/>
              </w:rPr>
              <w:t>.</w:t>
            </w:r>
          </w:p>
        </w:tc>
        <w:tc>
          <w:tcPr>
            <w:tcW w:w="1842" w:type="dxa"/>
          </w:tcPr>
          <w:p w14:paraId="11806FCC" w14:textId="77777777" w:rsidR="00A230F1" w:rsidRPr="0051583E" w:rsidRDefault="00A230F1" w:rsidP="00A230F1">
            <w:pPr>
              <w:rPr>
                <w:rFonts w:asciiTheme="majorHAnsi" w:hAnsiTheme="majorHAnsi" w:cstheme="majorHAnsi"/>
              </w:rPr>
            </w:pPr>
          </w:p>
        </w:tc>
      </w:tr>
      <w:tr w:rsidR="00A230F1" w:rsidRPr="0051583E" w14:paraId="5C0A6108" w14:textId="77777777" w:rsidTr="00A230F1">
        <w:tc>
          <w:tcPr>
            <w:tcW w:w="1157" w:type="dxa"/>
          </w:tcPr>
          <w:p w14:paraId="4AA0B919"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7.</w:t>
            </w:r>
          </w:p>
        </w:tc>
        <w:tc>
          <w:tcPr>
            <w:tcW w:w="5501" w:type="dxa"/>
          </w:tcPr>
          <w:p w14:paraId="12E9D63E"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allows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integration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with</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institution's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information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system</w:t>
            </w:r>
            <w:proofErr w:type="spellEnd"/>
            <w:r w:rsidRPr="0051583E">
              <w:rPr>
                <w:rFonts w:asciiTheme="majorHAnsi" w:hAnsiTheme="majorHAnsi" w:cstheme="majorHAnsi"/>
              </w:rPr>
              <w:t>.</w:t>
            </w:r>
          </w:p>
        </w:tc>
        <w:tc>
          <w:tcPr>
            <w:tcW w:w="1842" w:type="dxa"/>
          </w:tcPr>
          <w:p w14:paraId="2FCCBA0D" w14:textId="77777777" w:rsidR="00A230F1" w:rsidRPr="0051583E" w:rsidRDefault="00A230F1" w:rsidP="00A230F1">
            <w:pPr>
              <w:rPr>
                <w:rFonts w:asciiTheme="majorHAnsi" w:hAnsiTheme="majorHAnsi" w:cstheme="majorHAnsi"/>
              </w:rPr>
            </w:pPr>
          </w:p>
        </w:tc>
      </w:tr>
      <w:tr w:rsidR="00A230F1" w:rsidRPr="0051583E" w14:paraId="6593356F" w14:textId="77777777" w:rsidTr="00A230F1">
        <w:tc>
          <w:tcPr>
            <w:tcW w:w="1157" w:type="dxa"/>
          </w:tcPr>
          <w:p w14:paraId="153967B8"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8.</w:t>
            </w:r>
          </w:p>
        </w:tc>
        <w:tc>
          <w:tcPr>
            <w:tcW w:w="5501" w:type="dxa"/>
          </w:tcPr>
          <w:p w14:paraId="564CC254"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weighs</w:t>
            </w:r>
            <w:proofErr w:type="spellEnd"/>
            <w:r w:rsidRPr="0051583E">
              <w:rPr>
                <w:rFonts w:asciiTheme="majorHAnsi" w:hAnsiTheme="majorHAnsi" w:cstheme="majorHAnsi"/>
              </w:rPr>
              <w:t xml:space="preserve"> no more </w:t>
            </w:r>
            <w:proofErr w:type="spellStart"/>
            <w:r w:rsidRPr="0051583E">
              <w:rPr>
                <w:rFonts w:asciiTheme="majorHAnsi" w:hAnsiTheme="majorHAnsi" w:cstheme="majorHAnsi"/>
              </w:rPr>
              <w:t>than</w:t>
            </w:r>
            <w:proofErr w:type="spellEnd"/>
            <w:r w:rsidRPr="0051583E">
              <w:rPr>
                <w:rFonts w:asciiTheme="majorHAnsi" w:hAnsiTheme="majorHAnsi" w:cstheme="majorHAnsi"/>
              </w:rPr>
              <w:t xml:space="preserve"> 1.5kg.</w:t>
            </w:r>
          </w:p>
        </w:tc>
        <w:tc>
          <w:tcPr>
            <w:tcW w:w="1842" w:type="dxa"/>
          </w:tcPr>
          <w:p w14:paraId="59C7EB1A" w14:textId="77777777" w:rsidR="00A230F1" w:rsidRPr="0051583E" w:rsidRDefault="00A230F1" w:rsidP="00A230F1">
            <w:pPr>
              <w:rPr>
                <w:rFonts w:asciiTheme="majorHAnsi" w:hAnsiTheme="majorHAnsi" w:cstheme="majorHAnsi"/>
              </w:rPr>
            </w:pPr>
          </w:p>
        </w:tc>
      </w:tr>
      <w:tr w:rsidR="00A230F1" w:rsidRPr="0051583E" w14:paraId="04635C52" w14:textId="77777777" w:rsidTr="00A230F1">
        <w:tc>
          <w:tcPr>
            <w:tcW w:w="1157" w:type="dxa"/>
          </w:tcPr>
          <w:p w14:paraId="5B75E03A"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9.</w:t>
            </w:r>
          </w:p>
        </w:tc>
        <w:tc>
          <w:tcPr>
            <w:tcW w:w="5501" w:type="dxa"/>
          </w:tcPr>
          <w:p w14:paraId="54280967"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provides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options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locking</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controls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during</w:t>
            </w:r>
            <w:proofErr w:type="spellEnd"/>
            <w:r w:rsidRPr="0051583E">
              <w:rPr>
                <w:rFonts w:asciiTheme="majorHAnsi" w:hAnsiTheme="majorHAnsi" w:cstheme="majorHAnsi"/>
              </w:rPr>
              <w:t xml:space="preserve"> drug </w:t>
            </w:r>
            <w:proofErr w:type="spellStart"/>
            <w:r w:rsidRPr="0051583E">
              <w:rPr>
                <w:rFonts w:asciiTheme="majorHAnsi" w:hAnsiTheme="majorHAnsi" w:cstheme="majorHAnsi"/>
              </w:rPr>
              <w:t>administration</w:t>
            </w:r>
            <w:proofErr w:type="spellEnd"/>
            <w:r w:rsidRPr="0051583E">
              <w:rPr>
                <w:rFonts w:asciiTheme="majorHAnsi" w:hAnsiTheme="majorHAnsi" w:cstheme="majorHAnsi"/>
              </w:rPr>
              <w:t>.</w:t>
            </w:r>
          </w:p>
        </w:tc>
        <w:tc>
          <w:tcPr>
            <w:tcW w:w="1842" w:type="dxa"/>
          </w:tcPr>
          <w:p w14:paraId="1EFDA9AF" w14:textId="77777777" w:rsidR="00A230F1" w:rsidRPr="0051583E" w:rsidRDefault="00A230F1" w:rsidP="00A230F1">
            <w:pPr>
              <w:rPr>
                <w:rFonts w:asciiTheme="majorHAnsi" w:hAnsiTheme="majorHAnsi" w:cstheme="majorHAnsi"/>
              </w:rPr>
            </w:pPr>
          </w:p>
        </w:tc>
      </w:tr>
      <w:tr w:rsidR="00A230F1" w:rsidRPr="0051583E" w14:paraId="37A6879B" w14:textId="77777777" w:rsidTr="00A230F1">
        <w:tc>
          <w:tcPr>
            <w:tcW w:w="1157" w:type="dxa"/>
          </w:tcPr>
          <w:p w14:paraId="72D95CAD"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10.</w:t>
            </w:r>
          </w:p>
        </w:tc>
        <w:tc>
          <w:tcPr>
            <w:tcW w:w="5501" w:type="dxa"/>
          </w:tcPr>
          <w:p w14:paraId="17C53D1B" w14:textId="77777777" w:rsidR="00A230F1" w:rsidRPr="0051583E" w:rsidRDefault="00A230F1" w:rsidP="00A230F1">
            <w:pPr>
              <w:rPr>
                <w:rFonts w:asciiTheme="majorHAnsi"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allows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flow</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rates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ranging</w:t>
            </w:r>
            <w:proofErr w:type="spellEnd"/>
            <w:r w:rsidRPr="0051583E">
              <w:rPr>
                <w:rFonts w:asciiTheme="majorHAnsi" w:hAnsiTheme="majorHAnsi" w:cstheme="majorHAnsi"/>
              </w:rPr>
              <w:t xml:space="preserve"> from at </w:t>
            </w:r>
            <w:proofErr w:type="spellStart"/>
            <w:r w:rsidRPr="0051583E">
              <w:rPr>
                <w:rFonts w:asciiTheme="majorHAnsi" w:hAnsiTheme="majorHAnsi" w:cstheme="majorHAnsi"/>
              </w:rPr>
              <w:t>least</w:t>
            </w:r>
            <w:proofErr w:type="spellEnd"/>
            <w:r w:rsidRPr="0051583E">
              <w:rPr>
                <w:rFonts w:asciiTheme="majorHAnsi" w:hAnsiTheme="majorHAnsi" w:cstheme="majorHAnsi"/>
              </w:rPr>
              <w:t xml:space="preserve"> 0.1 ml/h to 1200 ml/h.</w:t>
            </w:r>
          </w:p>
        </w:tc>
        <w:tc>
          <w:tcPr>
            <w:tcW w:w="1842" w:type="dxa"/>
          </w:tcPr>
          <w:p w14:paraId="04C5E9C9" w14:textId="77777777" w:rsidR="00A230F1" w:rsidRPr="0051583E" w:rsidRDefault="00A230F1" w:rsidP="00A230F1">
            <w:pPr>
              <w:rPr>
                <w:rFonts w:asciiTheme="majorHAnsi" w:hAnsiTheme="majorHAnsi" w:cstheme="majorHAnsi"/>
              </w:rPr>
            </w:pPr>
          </w:p>
        </w:tc>
      </w:tr>
      <w:tr w:rsidR="00A230F1" w:rsidRPr="0051583E" w14:paraId="31C4D6B7" w14:textId="77777777" w:rsidTr="00A230F1">
        <w:tc>
          <w:tcPr>
            <w:tcW w:w="1157" w:type="dxa"/>
          </w:tcPr>
          <w:p w14:paraId="0AAD1902" w14:textId="77777777" w:rsidR="00A230F1" w:rsidRPr="0051583E" w:rsidRDefault="00A230F1" w:rsidP="00A230F1">
            <w:pPr>
              <w:jc w:val="center"/>
              <w:rPr>
                <w:rFonts w:asciiTheme="majorHAnsi" w:hAnsiTheme="majorHAnsi" w:cstheme="majorHAnsi"/>
              </w:rPr>
            </w:pPr>
            <w:r w:rsidRPr="0051583E">
              <w:rPr>
                <w:rFonts w:asciiTheme="majorHAnsi" w:hAnsiTheme="majorHAnsi" w:cstheme="majorHAnsi"/>
              </w:rPr>
              <w:t>11.</w:t>
            </w:r>
          </w:p>
        </w:tc>
        <w:tc>
          <w:tcPr>
            <w:tcW w:w="5501" w:type="dxa"/>
          </w:tcPr>
          <w:p w14:paraId="2DA51115" w14:textId="77777777" w:rsidR="00A230F1" w:rsidRPr="0051583E" w:rsidRDefault="00A230F1" w:rsidP="00A230F1">
            <w:pPr>
              <w:rPr>
                <w:rFonts w:asciiTheme="majorHAnsi" w:eastAsia="Times New Roman" w:hAnsiTheme="majorHAnsi" w:cstheme="majorHAnsi"/>
              </w:rPr>
            </w:pP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equipment</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allows</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for</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automatic</w:t>
            </w:r>
            <w:proofErr w:type="spellEnd"/>
            <w:r w:rsidRPr="0051583E">
              <w:rPr>
                <w:rFonts w:asciiTheme="majorHAnsi" w:hAnsiTheme="majorHAnsi" w:cstheme="majorHAnsi"/>
              </w:rPr>
              <w:t xml:space="preserve"> bolus </w:t>
            </w:r>
            <w:proofErr w:type="spellStart"/>
            <w:r w:rsidRPr="0051583E">
              <w:rPr>
                <w:rFonts w:asciiTheme="majorHAnsi" w:hAnsiTheme="majorHAnsi" w:cstheme="majorHAnsi"/>
              </w:rPr>
              <w:t>administration</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automatic</w:t>
            </w:r>
            <w:proofErr w:type="spellEnd"/>
            <w:r w:rsidRPr="0051583E">
              <w:rPr>
                <w:rFonts w:asciiTheme="majorHAnsi" w:hAnsiTheme="majorHAnsi" w:cstheme="majorHAnsi"/>
              </w:rPr>
              <w:t xml:space="preserve"> bolus is </w:t>
            </w:r>
            <w:proofErr w:type="spellStart"/>
            <w:r w:rsidRPr="0051583E">
              <w:rPr>
                <w:rFonts w:asciiTheme="majorHAnsi" w:hAnsiTheme="majorHAnsi" w:cstheme="majorHAnsi"/>
              </w:rPr>
              <w:t>also</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triggered</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case</w:t>
            </w:r>
            <w:proofErr w:type="spellEnd"/>
            <w:r w:rsidRPr="0051583E">
              <w:rPr>
                <w:rFonts w:asciiTheme="majorHAnsi" w:hAnsiTheme="majorHAnsi" w:cstheme="majorHAnsi"/>
              </w:rPr>
              <w:t xml:space="preserve"> of </w:t>
            </w:r>
            <w:proofErr w:type="spellStart"/>
            <w:r w:rsidRPr="0051583E">
              <w:rPr>
                <w:rFonts w:asciiTheme="majorHAnsi" w:hAnsiTheme="majorHAnsi" w:cstheme="majorHAnsi"/>
              </w:rPr>
              <w:t>occlusion</w:t>
            </w:r>
            <w:proofErr w:type="spellEnd"/>
            <w:r w:rsidRPr="0051583E">
              <w:rPr>
                <w:rFonts w:asciiTheme="majorHAnsi" w:hAnsiTheme="majorHAnsi" w:cstheme="majorHAnsi"/>
              </w:rPr>
              <w:t>).</w:t>
            </w:r>
          </w:p>
        </w:tc>
        <w:tc>
          <w:tcPr>
            <w:tcW w:w="1842" w:type="dxa"/>
          </w:tcPr>
          <w:p w14:paraId="308D24AD" w14:textId="77777777" w:rsidR="00A230F1" w:rsidRPr="0051583E" w:rsidRDefault="00A230F1" w:rsidP="00A230F1">
            <w:pPr>
              <w:rPr>
                <w:rFonts w:asciiTheme="majorHAnsi" w:hAnsiTheme="majorHAnsi" w:cstheme="majorHAnsi"/>
              </w:rPr>
            </w:pPr>
          </w:p>
        </w:tc>
      </w:tr>
    </w:tbl>
    <w:p w14:paraId="6697BEE9" w14:textId="77777777" w:rsidR="00D11291" w:rsidRPr="0051583E" w:rsidRDefault="00D11291" w:rsidP="00D11291">
      <w:pPr>
        <w:rPr>
          <w:rFonts w:asciiTheme="majorHAnsi" w:hAnsiTheme="majorHAnsi" w:cstheme="majorHAnsi"/>
        </w:rPr>
      </w:pPr>
    </w:p>
    <w:p w14:paraId="6683EAA0" w14:textId="77777777" w:rsidR="00D11291" w:rsidRPr="0051583E" w:rsidRDefault="00D11291" w:rsidP="00D11291">
      <w:pPr>
        <w:rPr>
          <w:rFonts w:asciiTheme="majorHAnsi" w:hAnsiTheme="majorHAnsi" w:cstheme="majorHAnsi"/>
        </w:rPr>
      </w:pPr>
    </w:p>
    <w:p w14:paraId="6DCCF13C" w14:textId="77777777" w:rsidR="00D11291" w:rsidRPr="0051583E" w:rsidRDefault="00D11291" w:rsidP="00D11291">
      <w:pPr>
        <w:rPr>
          <w:rFonts w:asciiTheme="majorHAnsi" w:hAnsiTheme="majorHAnsi" w:cstheme="majorHAnsi"/>
        </w:rPr>
      </w:pPr>
    </w:p>
    <w:p w14:paraId="6A4F8753" w14:textId="77777777" w:rsidR="00D11291" w:rsidRPr="0051583E" w:rsidRDefault="00D11291" w:rsidP="00D11291">
      <w:pPr>
        <w:rPr>
          <w:rFonts w:asciiTheme="majorHAnsi" w:hAnsiTheme="majorHAnsi" w:cstheme="majorHAnsi"/>
        </w:rPr>
      </w:pPr>
    </w:p>
    <w:p w14:paraId="0807772A" w14:textId="77777777" w:rsidR="00D11291" w:rsidRPr="0051583E" w:rsidRDefault="00D11291" w:rsidP="00D11291">
      <w:pPr>
        <w:rPr>
          <w:rFonts w:asciiTheme="majorHAnsi" w:hAnsiTheme="majorHAnsi" w:cstheme="majorHAnsi"/>
        </w:rPr>
      </w:pPr>
    </w:p>
    <w:p w14:paraId="21732AFA" w14:textId="77777777" w:rsidR="00D11291" w:rsidRPr="0051583E" w:rsidRDefault="00D11291" w:rsidP="00D11291">
      <w:pPr>
        <w:rPr>
          <w:rFonts w:asciiTheme="majorHAnsi" w:hAnsiTheme="majorHAnsi" w:cstheme="majorHAnsi"/>
        </w:rPr>
      </w:pPr>
    </w:p>
    <w:p w14:paraId="5A446C72" w14:textId="77777777" w:rsidR="00D11291" w:rsidRPr="0051583E" w:rsidRDefault="00D11291" w:rsidP="00D11291">
      <w:pPr>
        <w:rPr>
          <w:rFonts w:asciiTheme="majorHAnsi" w:hAnsiTheme="majorHAnsi" w:cstheme="majorHAnsi"/>
        </w:rPr>
      </w:pPr>
    </w:p>
    <w:p w14:paraId="0E013107" w14:textId="77777777" w:rsidR="00D11291" w:rsidRPr="0051583E" w:rsidRDefault="00D11291" w:rsidP="00D11291">
      <w:pPr>
        <w:rPr>
          <w:rFonts w:asciiTheme="majorHAnsi" w:hAnsiTheme="majorHAnsi" w:cstheme="majorHAnsi"/>
        </w:rPr>
      </w:pPr>
    </w:p>
    <w:p w14:paraId="5EC28453" w14:textId="77777777" w:rsidR="00D11291" w:rsidRPr="0051583E" w:rsidRDefault="00D11291" w:rsidP="00D11291">
      <w:pPr>
        <w:rPr>
          <w:rFonts w:asciiTheme="majorHAnsi" w:hAnsiTheme="majorHAnsi" w:cstheme="majorHAnsi"/>
        </w:rPr>
      </w:pPr>
    </w:p>
    <w:p w14:paraId="675B597D" w14:textId="77777777" w:rsidR="00D11291" w:rsidRPr="0051583E" w:rsidRDefault="00D11291" w:rsidP="00D11291">
      <w:pPr>
        <w:rPr>
          <w:rFonts w:asciiTheme="majorHAnsi" w:hAnsiTheme="majorHAnsi" w:cstheme="majorHAnsi"/>
        </w:rPr>
      </w:pPr>
    </w:p>
    <w:p w14:paraId="3684FB7C" w14:textId="77777777" w:rsidR="00D11291" w:rsidRPr="0051583E" w:rsidRDefault="00D11291" w:rsidP="00D11291">
      <w:pPr>
        <w:rPr>
          <w:rFonts w:asciiTheme="majorHAnsi" w:hAnsiTheme="majorHAnsi" w:cstheme="majorHAnsi"/>
        </w:rPr>
      </w:pPr>
    </w:p>
    <w:p w14:paraId="26B08D2E" w14:textId="77777777" w:rsidR="00D11291" w:rsidRPr="0051583E" w:rsidRDefault="00D11291" w:rsidP="00D11291">
      <w:pPr>
        <w:rPr>
          <w:rFonts w:asciiTheme="majorHAnsi" w:hAnsiTheme="majorHAnsi" w:cstheme="majorHAnsi"/>
        </w:rPr>
      </w:pPr>
    </w:p>
    <w:p w14:paraId="5E24DBFA" w14:textId="77777777" w:rsidR="00D11291" w:rsidRPr="0051583E" w:rsidRDefault="00D11291" w:rsidP="00D11291">
      <w:pPr>
        <w:rPr>
          <w:rFonts w:asciiTheme="majorHAnsi" w:hAnsiTheme="majorHAnsi" w:cstheme="majorHAnsi"/>
        </w:rPr>
      </w:pPr>
    </w:p>
    <w:p w14:paraId="4717DD7C" w14:textId="77777777" w:rsidR="00D11291" w:rsidRPr="0051583E" w:rsidRDefault="00D11291" w:rsidP="00D11291">
      <w:pPr>
        <w:rPr>
          <w:rFonts w:asciiTheme="majorHAnsi" w:hAnsiTheme="majorHAnsi" w:cstheme="majorHAnsi"/>
        </w:rPr>
      </w:pPr>
    </w:p>
    <w:p w14:paraId="7998CBD0" w14:textId="77777777" w:rsidR="00D11291" w:rsidRPr="0051583E" w:rsidRDefault="00D11291" w:rsidP="00D11291">
      <w:pPr>
        <w:rPr>
          <w:rFonts w:asciiTheme="majorHAnsi" w:hAnsiTheme="majorHAnsi" w:cstheme="majorHAnsi"/>
        </w:rPr>
      </w:pPr>
    </w:p>
    <w:p w14:paraId="75CFEEBC" w14:textId="77777777" w:rsidR="00D11291" w:rsidRPr="0051583E" w:rsidRDefault="00D11291" w:rsidP="00D11291">
      <w:pPr>
        <w:rPr>
          <w:rFonts w:asciiTheme="majorHAnsi" w:hAnsiTheme="majorHAnsi" w:cstheme="majorHAnsi"/>
          <w:b/>
          <w:bCs/>
          <w:lang w:val="en-GB"/>
        </w:rPr>
      </w:pPr>
      <w:r w:rsidRPr="0051583E">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2257"/>
      </w:tblGrid>
      <w:tr w:rsidR="00D11291" w:rsidRPr="0051583E" w14:paraId="5E9AD529" w14:textId="77777777" w:rsidTr="00B67766">
        <w:tc>
          <w:tcPr>
            <w:tcW w:w="1168" w:type="dxa"/>
          </w:tcPr>
          <w:p w14:paraId="45068C05"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GB"/>
              </w:rPr>
              <w:t>1.</w:t>
            </w:r>
          </w:p>
        </w:tc>
        <w:tc>
          <w:tcPr>
            <w:tcW w:w="5075" w:type="dxa"/>
          </w:tcPr>
          <w:p w14:paraId="2736810C" w14:textId="77777777" w:rsidR="00D11291" w:rsidRPr="0051583E" w:rsidRDefault="00D11291" w:rsidP="00B67766">
            <w:pPr>
              <w:rPr>
                <w:rFonts w:asciiTheme="majorHAnsi" w:hAnsiTheme="majorHAnsi" w:cstheme="majorHAnsi"/>
                <w:lang w:val="en-GB"/>
              </w:rPr>
            </w:pPr>
            <w:r w:rsidRPr="0051583E">
              <w:rPr>
                <w:rFonts w:asciiTheme="majorHAnsi" w:hAnsiTheme="majorHAnsi" w:cstheme="majorHAnsi"/>
                <w:lang w:val="en-GB"/>
              </w:rPr>
              <w:t>Provision of spare parts, software upgrades, and service for a minimum of 10 years.</w:t>
            </w:r>
          </w:p>
        </w:tc>
        <w:tc>
          <w:tcPr>
            <w:tcW w:w="2257" w:type="dxa"/>
          </w:tcPr>
          <w:p w14:paraId="71016C0B" w14:textId="77777777" w:rsidR="00D11291" w:rsidRPr="0051583E" w:rsidRDefault="00D11291" w:rsidP="00B67766">
            <w:pPr>
              <w:rPr>
                <w:rFonts w:asciiTheme="majorHAnsi" w:hAnsiTheme="majorHAnsi" w:cstheme="majorHAnsi"/>
                <w:lang w:val="en-GB"/>
              </w:rPr>
            </w:pPr>
          </w:p>
        </w:tc>
      </w:tr>
      <w:tr w:rsidR="00D11291" w:rsidRPr="0051583E" w14:paraId="57A36D55" w14:textId="77777777" w:rsidTr="00B67766">
        <w:tc>
          <w:tcPr>
            <w:tcW w:w="1168" w:type="dxa"/>
          </w:tcPr>
          <w:p w14:paraId="74F066C6"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GB"/>
              </w:rPr>
              <w:t>2.</w:t>
            </w:r>
          </w:p>
        </w:tc>
        <w:tc>
          <w:tcPr>
            <w:tcW w:w="5075" w:type="dxa"/>
          </w:tcPr>
          <w:p w14:paraId="45A3B4D0" w14:textId="57A7CFE6" w:rsidR="00D11291" w:rsidRPr="0051583E" w:rsidRDefault="00920C9F" w:rsidP="00B67766">
            <w:pPr>
              <w:rPr>
                <w:rFonts w:asciiTheme="majorHAnsi" w:hAnsiTheme="majorHAnsi" w:cstheme="majorHAnsi"/>
                <w:lang w:val="en-GB"/>
              </w:rPr>
            </w:pPr>
            <w:r w:rsidRPr="00920C9F">
              <w:rPr>
                <w:rFonts w:asciiTheme="majorHAnsi" w:hAnsiTheme="majorHAnsi" w:cstheme="majorHAnsi"/>
                <w:lang w:val="en-GB"/>
              </w:rPr>
              <w:t>One-time training for equipment operation</w:t>
            </w:r>
            <w:r w:rsidR="00A230F1">
              <w:rPr>
                <w:rFonts w:asciiTheme="majorHAnsi" w:hAnsiTheme="majorHAnsi" w:cstheme="majorHAnsi"/>
                <w:lang w:val="en-SI"/>
              </w:rPr>
              <w:t>,</w:t>
            </w:r>
            <w:r w:rsidRPr="00920C9F">
              <w:rPr>
                <w:rFonts w:asciiTheme="majorHAnsi" w:hAnsiTheme="majorHAnsi" w:cstheme="majorHAnsi"/>
                <w:lang w:val="en-GB"/>
              </w:rPr>
              <w:t xml:space="preserve"> in Slovenian or English is included in the offer.</w:t>
            </w:r>
          </w:p>
        </w:tc>
        <w:tc>
          <w:tcPr>
            <w:tcW w:w="2257" w:type="dxa"/>
          </w:tcPr>
          <w:p w14:paraId="345C6535" w14:textId="77777777" w:rsidR="00D11291" w:rsidRPr="0051583E" w:rsidRDefault="00D11291" w:rsidP="00B67766">
            <w:pPr>
              <w:rPr>
                <w:rFonts w:asciiTheme="majorHAnsi" w:hAnsiTheme="majorHAnsi" w:cstheme="majorHAnsi"/>
                <w:lang w:val="en-GB"/>
              </w:rPr>
            </w:pPr>
          </w:p>
        </w:tc>
      </w:tr>
      <w:tr w:rsidR="00D11291" w:rsidRPr="0051583E" w14:paraId="28F48A9A" w14:textId="77777777" w:rsidTr="00B67766">
        <w:tc>
          <w:tcPr>
            <w:tcW w:w="1168" w:type="dxa"/>
          </w:tcPr>
          <w:p w14:paraId="33A62FDE" w14:textId="77777777" w:rsidR="00D11291" w:rsidRPr="0051583E" w:rsidRDefault="00D11291" w:rsidP="00B67766">
            <w:pPr>
              <w:jc w:val="center"/>
              <w:rPr>
                <w:rFonts w:asciiTheme="majorHAnsi" w:hAnsiTheme="majorHAnsi" w:cstheme="majorHAnsi"/>
                <w:lang w:val="en-SI"/>
              </w:rPr>
            </w:pPr>
            <w:r w:rsidRPr="0051583E">
              <w:rPr>
                <w:rFonts w:asciiTheme="majorHAnsi" w:hAnsiTheme="majorHAnsi" w:cstheme="majorHAnsi"/>
                <w:lang w:val="en-SI"/>
              </w:rPr>
              <w:t>3.</w:t>
            </w:r>
          </w:p>
        </w:tc>
        <w:tc>
          <w:tcPr>
            <w:tcW w:w="5075" w:type="dxa"/>
          </w:tcPr>
          <w:p w14:paraId="09873743" w14:textId="34638AFD" w:rsidR="00D11291" w:rsidRPr="0051583E" w:rsidRDefault="00920C9F" w:rsidP="00B67766">
            <w:pPr>
              <w:rPr>
                <w:rFonts w:asciiTheme="majorHAnsi" w:hAnsiTheme="majorHAnsi" w:cstheme="majorHAnsi"/>
                <w:lang w:val="en-GB"/>
              </w:rPr>
            </w:pPr>
            <w:r w:rsidRPr="00920C9F">
              <w:rPr>
                <w:rFonts w:asciiTheme="majorHAnsi" w:hAnsiTheme="majorHAnsi" w:cstheme="majorHAnsi"/>
                <w:lang w:val="en-GB"/>
              </w:rPr>
              <w:t>User manuals, maintenance instructions, warranty, and other documentation are provided upon delivery of equipment, 1 copy of each and in Slovenia nor English.</w:t>
            </w:r>
          </w:p>
        </w:tc>
        <w:tc>
          <w:tcPr>
            <w:tcW w:w="2257" w:type="dxa"/>
          </w:tcPr>
          <w:p w14:paraId="235FB020" w14:textId="77777777" w:rsidR="00D11291" w:rsidRPr="0051583E" w:rsidRDefault="00D11291" w:rsidP="00B67766">
            <w:pPr>
              <w:rPr>
                <w:rFonts w:asciiTheme="majorHAnsi" w:hAnsiTheme="majorHAnsi" w:cstheme="majorHAnsi"/>
                <w:lang w:val="en-GB"/>
              </w:rPr>
            </w:pPr>
          </w:p>
        </w:tc>
      </w:tr>
      <w:tr w:rsidR="00D11291" w:rsidRPr="0051583E" w14:paraId="496B396C" w14:textId="77777777" w:rsidTr="00B67766">
        <w:tc>
          <w:tcPr>
            <w:tcW w:w="1168" w:type="dxa"/>
          </w:tcPr>
          <w:p w14:paraId="4875FAA8"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SI"/>
              </w:rPr>
              <w:t>4</w:t>
            </w:r>
            <w:r w:rsidRPr="0051583E">
              <w:rPr>
                <w:rFonts w:asciiTheme="majorHAnsi" w:hAnsiTheme="majorHAnsi" w:cstheme="majorHAnsi"/>
                <w:lang w:val="en-GB"/>
              </w:rPr>
              <w:t>.</w:t>
            </w:r>
          </w:p>
        </w:tc>
        <w:tc>
          <w:tcPr>
            <w:tcW w:w="5075" w:type="dxa"/>
          </w:tcPr>
          <w:p w14:paraId="711DC829" w14:textId="5044D3B6" w:rsidR="00D11291" w:rsidRPr="0051583E" w:rsidRDefault="00E67222" w:rsidP="00B67766">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 xml:space="preserve">at least 1 </w:t>
            </w:r>
            <w:proofErr w:type="spellStart"/>
            <w:r w:rsidRPr="005257F7">
              <w:rPr>
                <w:rFonts w:asciiTheme="majorHAnsi" w:hAnsiTheme="majorHAnsi" w:cstheme="majorHAnsi"/>
              </w:rPr>
              <w:t>year</w:t>
            </w:r>
            <w:proofErr w:type="spellEnd"/>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Pr>
                <w:rFonts w:ascii="Calibri Light" w:hAnsi="Calibri Light" w:cs="Calibri Light"/>
                <w:color w:val="000000"/>
                <w:vertAlign w:val="superscript"/>
                <w:lang w:val="en-SI"/>
              </w:rPr>
              <w:t xml:space="preserve"> **</w:t>
            </w:r>
          </w:p>
        </w:tc>
        <w:tc>
          <w:tcPr>
            <w:tcW w:w="2257" w:type="dxa"/>
          </w:tcPr>
          <w:p w14:paraId="1E94B187" w14:textId="77777777" w:rsidR="00D11291" w:rsidRPr="0051583E" w:rsidRDefault="00D11291" w:rsidP="00B67766">
            <w:pPr>
              <w:rPr>
                <w:rFonts w:asciiTheme="majorHAnsi" w:hAnsiTheme="majorHAnsi" w:cstheme="majorHAnsi"/>
                <w:lang w:val="en-GB"/>
              </w:rPr>
            </w:pPr>
          </w:p>
        </w:tc>
      </w:tr>
      <w:tr w:rsidR="00D11291" w:rsidRPr="0051583E" w14:paraId="275ADAF3" w14:textId="77777777" w:rsidTr="00B67766">
        <w:tc>
          <w:tcPr>
            <w:tcW w:w="1168" w:type="dxa"/>
          </w:tcPr>
          <w:p w14:paraId="3186B29C"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SI"/>
              </w:rPr>
              <w:t>5</w:t>
            </w:r>
            <w:r w:rsidRPr="0051583E">
              <w:rPr>
                <w:rFonts w:asciiTheme="majorHAnsi" w:hAnsiTheme="majorHAnsi" w:cstheme="majorHAnsi"/>
                <w:lang w:val="en-GB"/>
              </w:rPr>
              <w:t>.</w:t>
            </w:r>
          </w:p>
        </w:tc>
        <w:tc>
          <w:tcPr>
            <w:tcW w:w="5075" w:type="dxa"/>
          </w:tcPr>
          <w:p w14:paraId="177EE45D" w14:textId="2144198E" w:rsidR="00D11291" w:rsidRPr="0051583E" w:rsidRDefault="00E67222" w:rsidP="00B67766">
            <w:pPr>
              <w:rPr>
                <w:rFonts w:asciiTheme="majorHAnsi" w:hAnsiTheme="majorHAnsi" w:cstheme="majorHAnsi"/>
                <w:lang w:val="en-GB"/>
              </w:rPr>
            </w:pPr>
            <w:r w:rsidRPr="00E67222">
              <w:rPr>
                <w:rFonts w:asciiTheme="majorHAnsi" w:hAnsiTheme="majorHAnsi" w:cstheme="majorHAnsi"/>
                <w:lang w:val="en-SI"/>
              </w:rPr>
              <w:t>Delivery deadline: no later than 15th of December 2024</w:t>
            </w:r>
          </w:p>
        </w:tc>
        <w:tc>
          <w:tcPr>
            <w:tcW w:w="2257" w:type="dxa"/>
          </w:tcPr>
          <w:p w14:paraId="7A0B8784" w14:textId="77777777" w:rsidR="00D11291" w:rsidRPr="0051583E" w:rsidRDefault="00D11291" w:rsidP="00B67766">
            <w:pPr>
              <w:rPr>
                <w:rFonts w:asciiTheme="majorHAnsi" w:hAnsiTheme="majorHAnsi" w:cstheme="majorHAnsi"/>
                <w:lang w:val="en-GB"/>
              </w:rPr>
            </w:pPr>
          </w:p>
        </w:tc>
      </w:tr>
    </w:tbl>
    <w:p w14:paraId="638E69D4" w14:textId="77777777" w:rsidR="00D11291" w:rsidRPr="0051583E" w:rsidRDefault="00D11291" w:rsidP="00D11291">
      <w:pPr>
        <w:rPr>
          <w:rFonts w:asciiTheme="majorHAnsi" w:hAnsiTheme="majorHAnsi" w:cstheme="majorHAnsi"/>
          <w:lang w:val="en-GB"/>
        </w:rPr>
      </w:pPr>
    </w:p>
    <w:p w14:paraId="6FA3D91E" w14:textId="77777777" w:rsidR="00E67222" w:rsidRPr="000F2805" w:rsidRDefault="00E67222" w:rsidP="00E67222">
      <w:pPr>
        <w:rPr>
          <w:rFonts w:asciiTheme="majorHAnsi" w:hAnsiTheme="majorHAnsi" w:cstheme="majorHAnsi"/>
        </w:rPr>
      </w:pPr>
      <w:bookmarkStart w:id="3" w:name="_Hlk171501312"/>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7BCD4363" w14:textId="77777777" w:rsidR="00E67222" w:rsidRPr="000F2805" w:rsidRDefault="00E67222" w:rsidP="00E67222">
      <w:pPr>
        <w:rPr>
          <w:rFonts w:asciiTheme="majorHAnsi" w:hAnsiTheme="majorHAnsi" w:cstheme="majorHAnsi"/>
        </w:rPr>
      </w:pPr>
      <w:proofErr w:type="spellStart"/>
      <w:r w:rsidRPr="000F2805">
        <w:rPr>
          <w:rFonts w:asciiTheme="majorHAnsi" w:hAnsiTheme="majorHAnsi" w:cstheme="majorHAnsi"/>
        </w:rPr>
        <w:lastRenderedPageBreak/>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3"/>
    <w:p w14:paraId="697EC3C7" w14:textId="77777777" w:rsidR="00D11291" w:rsidRPr="0051583E" w:rsidRDefault="00D11291" w:rsidP="00D11291">
      <w:pPr>
        <w:rPr>
          <w:rFonts w:asciiTheme="majorHAnsi" w:hAnsiTheme="majorHAnsi" w:cstheme="majorHAnsi"/>
        </w:rPr>
      </w:pPr>
    </w:p>
    <w:p w14:paraId="14A872D8" w14:textId="3F299A5C" w:rsidR="00D11291" w:rsidRDefault="00D11291">
      <w:pPr>
        <w:rPr>
          <w:rFonts w:asciiTheme="majorHAnsi" w:hAnsiTheme="majorHAnsi" w:cstheme="majorHAnsi"/>
        </w:rPr>
      </w:pPr>
      <w:r>
        <w:rPr>
          <w:rFonts w:asciiTheme="majorHAnsi" w:hAnsiTheme="majorHAnsi" w:cstheme="majorHAnsi"/>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6068"/>
        <w:gridCol w:w="1417"/>
      </w:tblGrid>
      <w:tr w:rsidR="00D11291" w:rsidRPr="00451865" w14:paraId="2676B619" w14:textId="77777777" w:rsidTr="00B67766">
        <w:tc>
          <w:tcPr>
            <w:tcW w:w="1168" w:type="dxa"/>
            <w:shd w:val="clear" w:color="auto" w:fill="D9E2F3" w:themeFill="accent1" w:themeFillTint="33"/>
          </w:tcPr>
          <w:p w14:paraId="4455AD2F" w14:textId="77777777" w:rsidR="00D11291" w:rsidRPr="00451865" w:rsidRDefault="00D11291" w:rsidP="00B67766">
            <w:pPr>
              <w:jc w:val="center"/>
              <w:rPr>
                <w:rFonts w:asciiTheme="majorHAnsi" w:hAnsiTheme="majorHAnsi" w:cstheme="majorHAnsi"/>
              </w:rPr>
            </w:pPr>
            <w:r w:rsidRPr="00451865">
              <w:rPr>
                <w:rFonts w:asciiTheme="majorHAnsi" w:hAnsiTheme="majorHAnsi" w:cstheme="majorHAnsi"/>
              </w:rPr>
              <w:lastRenderedPageBreak/>
              <w:t>Zaporedna številka</w:t>
            </w:r>
          </w:p>
        </w:tc>
        <w:tc>
          <w:tcPr>
            <w:tcW w:w="6068" w:type="dxa"/>
            <w:shd w:val="clear" w:color="auto" w:fill="D9E2F3" w:themeFill="accent1" w:themeFillTint="33"/>
          </w:tcPr>
          <w:p w14:paraId="25E1B6B9"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Zahtevane strokovne in tehnične lastnosti </w:t>
            </w:r>
          </w:p>
        </w:tc>
        <w:tc>
          <w:tcPr>
            <w:tcW w:w="1417" w:type="dxa"/>
            <w:shd w:val="clear" w:color="auto" w:fill="D9E2F3" w:themeFill="accent1" w:themeFillTint="33"/>
          </w:tcPr>
          <w:p w14:paraId="5F2B9818"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Opis je v katalogu na strani </w:t>
            </w:r>
          </w:p>
        </w:tc>
      </w:tr>
      <w:tr w:rsidR="00C04CC7" w:rsidRPr="00451865" w14:paraId="4E19F225" w14:textId="77777777" w:rsidTr="00C04CC7">
        <w:tc>
          <w:tcPr>
            <w:tcW w:w="1168" w:type="dxa"/>
            <w:shd w:val="clear" w:color="auto" w:fill="auto"/>
          </w:tcPr>
          <w:p w14:paraId="5BCAF04D" w14:textId="77777777" w:rsidR="00C04CC7" w:rsidRPr="00C04CC7" w:rsidRDefault="00C04CC7" w:rsidP="00C04CC7">
            <w:pPr>
              <w:pStyle w:val="Odstavekseznama"/>
              <w:numPr>
                <w:ilvl w:val="0"/>
                <w:numId w:val="3"/>
              </w:numPr>
              <w:jc w:val="center"/>
              <w:rPr>
                <w:rFonts w:asciiTheme="majorHAnsi" w:hAnsiTheme="majorHAnsi" w:cstheme="majorHAnsi"/>
              </w:rPr>
            </w:pPr>
          </w:p>
        </w:tc>
        <w:tc>
          <w:tcPr>
            <w:tcW w:w="6068" w:type="dxa"/>
            <w:shd w:val="clear" w:color="auto" w:fill="auto"/>
          </w:tcPr>
          <w:p w14:paraId="13719B62" w14:textId="58699F2A" w:rsidR="00C04CC7" w:rsidRPr="00451865" w:rsidRDefault="00C04CC7" w:rsidP="00B67766">
            <w:pPr>
              <w:rPr>
                <w:rFonts w:asciiTheme="majorHAnsi" w:hAnsiTheme="majorHAnsi" w:cstheme="majorHAnsi"/>
              </w:rPr>
            </w:pPr>
            <w:r w:rsidRPr="00451865">
              <w:rPr>
                <w:rFonts w:asciiTheme="majorHAnsi" w:hAnsiTheme="majorHAnsi" w:cstheme="majorHAnsi"/>
              </w:rPr>
              <w:t>Oprema omogoča samodejni izračun pretoka in doze zdravila za aplikacijo.</w:t>
            </w:r>
          </w:p>
        </w:tc>
        <w:tc>
          <w:tcPr>
            <w:tcW w:w="1417" w:type="dxa"/>
            <w:shd w:val="clear" w:color="auto" w:fill="auto"/>
          </w:tcPr>
          <w:p w14:paraId="0862B72D" w14:textId="77777777" w:rsidR="00C04CC7" w:rsidRPr="00451865" w:rsidRDefault="00C04CC7" w:rsidP="00B67766">
            <w:pPr>
              <w:rPr>
                <w:rFonts w:asciiTheme="majorHAnsi" w:hAnsiTheme="majorHAnsi" w:cstheme="majorHAnsi"/>
              </w:rPr>
            </w:pPr>
          </w:p>
        </w:tc>
      </w:tr>
      <w:tr w:rsidR="00D11291" w:rsidRPr="00451865" w14:paraId="43F6A545" w14:textId="77777777" w:rsidTr="00B67766">
        <w:tc>
          <w:tcPr>
            <w:tcW w:w="1168" w:type="dxa"/>
          </w:tcPr>
          <w:p w14:paraId="3334ADB5" w14:textId="1520BDF6"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06F8BD51"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Oprema deluje tudi brez neposrednega napajanja na električno omrežje.</w:t>
            </w:r>
          </w:p>
        </w:tc>
        <w:tc>
          <w:tcPr>
            <w:tcW w:w="1417" w:type="dxa"/>
          </w:tcPr>
          <w:p w14:paraId="0F83879F" w14:textId="77777777" w:rsidR="00D11291" w:rsidRPr="00451865" w:rsidRDefault="00D11291" w:rsidP="00B67766">
            <w:pPr>
              <w:rPr>
                <w:rFonts w:asciiTheme="majorHAnsi" w:hAnsiTheme="majorHAnsi" w:cstheme="majorHAnsi"/>
              </w:rPr>
            </w:pPr>
          </w:p>
        </w:tc>
      </w:tr>
      <w:tr w:rsidR="00D11291" w:rsidRPr="00451865" w14:paraId="31E1ACAD" w14:textId="77777777" w:rsidTr="00B67766">
        <w:tc>
          <w:tcPr>
            <w:tcW w:w="1168" w:type="dxa"/>
          </w:tcPr>
          <w:p w14:paraId="13F84588" w14:textId="242451BF"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6903B17"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Oprema alarmira ob okluzijah in zračnih mehurčkih v sistemu (prikazan na zaslonu). </w:t>
            </w:r>
          </w:p>
        </w:tc>
        <w:tc>
          <w:tcPr>
            <w:tcW w:w="1417" w:type="dxa"/>
          </w:tcPr>
          <w:p w14:paraId="5637B32D" w14:textId="77777777" w:rsidR="00D11291" w:rsidRPr="00451865" w:rsidRDefault="00D11291" w:rsidP="00B67766">
            <w:pPr>
              <w:rPr>
                <w:rFonts w:asciiTheme="majorHAnsi" w:hAnsiTheme="majorHAnsi" w:cstheme="majorHAnsi"/>
              </w:rPr>
            </w:pPr>
          </w:p>
        </w:tc>
      </w:tr>
      <w:tr w:rsidR="00D11291" w:rsidRPr="00451865" w14:paraId="47AB034E" w14:textId="77777777" w:rsidTr="00B67766">
        <w:tc>
          <w:tcPr>
            <w:tcW w:w="1168" w:type="dxa"/>
          </w:tcPr>
          <w:p w14:paraId="39AA2ED5" w14:textId="2060DBE3"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50D36DE1"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Oprema ima funkcijo samodejnega odzračevanja sistema za aplikacijo zdravil.</w:t>
            </w:r>
          </w:p>
        </w:tc>
        <w:tc>
          <w:tcPr>
            <w:tcW w:w="1417" w:type="dxa"/>
          </w:tcPr>
          <w:p w14:paraId="5A2B3C09" w14:textId="77777777" w:rsidR="00D11291" w:rsidRPr="00451865" w:rsidRDefault="00D11291" w:rsidP="00B67766">
            <w:pPr>
              <w:rPr>
                <w:rFonts w:asciiTheme="majorHAnsi" w:hAnsiTheme="majorHAnsi" w:cstheme="majorHAnsi"/>
              </w:rPr>
            </w:pPr>
          </w:p>
        </w:tc>
      </w:tr>
      <w:tr w:rsidR="00D11291" w:rsidRPr="00451865" w14:paraId="7441F538" w14:textId="77777777" w:rsidTr="00B67766">
        <w:tc>
          <w:tcPr>
            <w:tcW w:w="1168" w:type="dxa"/>
          </w:tcPr>
          <w:p w14:paraId="06AA9F9B" w14:textId="3EE06297"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5AB9AFBC"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Oprema ima v sistemu shranjeno knjižico najbolj pogosto uporabljenih zdravil v kliničnem okolju.</w:t>
            </w:r>
          </w:p>
        </w:tc>
        <w:tc>
          <w:tcPr>
            <w:tcW w:w="1417" w:type="dxa"/>
          </w:tcPr>
          <w:p w14:paraId="2097A281" w14:textId="77777777" w:rsidR="00D11291" w:rsidRPr="00451865" w:rsidRDefault="00D11291" w:rsidP="00B67766">
            <w:pPr>
              <w:rPr>
                <w:rFonts w:asciiTheme="majorHAnsi" w:hAnsiTheme="majorHAnsi" w:cstheme="majorHAnsi"/>
              </w:rPr>
            </w:pPr>
          </w:p>
        </w:tc>
      </w:tr>
      <w:tr w:rsidR="00D11291" w:rsidRPr="00451865" w14:paraId="0D6FED7F" w14:textId="77777777" w:rsidTr="00B67766">
        <w:tc>
          <w:tcPr>
            <w:tcW w:w="1168" w:type="dxa"/>
          </w:tcPr>
          <w:p w14:paraId="216954B0" w14:textId="41330D80"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60E2BAC7" w14:textId="77777777" w:rsidR="00D11291" w:rsidRPr="00451865" w:rsidRDefault="00D11291" w:rsidP="00B67766">
            <w:pPr>
              <w:spacing w:line="259" w:lineRule="auto"/>
              <w:rPr>
                <w:rFonts w:asciiTheme="majorHAnsi" w:hAnsiTheme="majorHAnsi" w:cstheme="majorHAnsi"/>
              </w:rPr>
            </w:pPr>
            <w:r w:rsidRPr="00451865">
              <w:rPr>
                <w:rFonts w:asciiTheme="majorHAnsi" w:hAnsiTheme="majorHAnsi" w:cstheme="majorHAnsi"/>
              </w:rPr>
              <w:t>Oprema omogoča možnost montaže na infuzijsko stojalo.</w:t>
            </w:r>
          </w:p>
        </w:tc>
        <w:tc>
          <w:tcPr>
            <w:tcW w:w="1417" w:type="dxa"/>
          </w:tcPr>
          <w:p w14:paraId="75245223" w14:textId="77777777" w:rsidR="00D11291" w:rsidRPr="00451865" w:rsidRDefault="00D11291" w:rsidP="00B67766">
            <w:pPr>
              <w:rPr>
                <w:rFonts w:asciiTheme="majorHAnsi" w:hAnsiTheme="majorHAnsi" w:cstheme="majorHAnsi"/>
              </w:rPr>
            </w:pPr>
          </w:p>
        </w:tc>
      </w:tr>
      <w:tr w:rsidR="00D11291" w:rsidRPr="00451865" w14:paraId="509A8AB4" w14:textId="77777777" w:rsidTr="00B67766">
        <w:tc>
          <w:tcPr>
            <w:tcW w:w="1168" w:type="dxa"/>
          </w:tcPr>
          <w:p w14:paraId="19F6E074" w14:textId="5E99CEC0"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2F0D8846"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Opreme omogoča funkcijo tarčne koncentracije.</w:t>
            </w:r>
          </w:p>
        </w:tc>
        <w:tc>
          <w:tcPr>
            <w:tcW w:w="1417" w:type="dxa"/>
          </w:tcPr>
          <w:p w14:paraId="3531BFDE" w14:textId="77777777" w:rsidR="00D11291" w:rsidRPr="00451865" w:rsidRDefault="00D11291" w:rsidP="00B67766">
            <w:pPr>
              <w:rPr>
                <w:rFonts w:asciiTheme="majorHAnsi" w:hAnsiTheme="majorHAnsi" w:cstheme="majorHAnsi"/>
              </w:rPr>
            </w:pPr>
          </w:p>
        </w:tc>
      </w:tr>
      <w:tr w:rsidR="00D11291" w:rsidRPr="00451865" w14:paraId="6DF8CB22" w14:textId="77777777" w:rsidTr="00B67766">
        <w:tc>
          <w:tcPr>
            <w:tcW w:w="1168" w:type="dxa"/>
          </w:tcPr>
          <w:p w14:paraId="53C7FA2D" w14:textId="4D9D8121"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9D56192" w14:textId="77777777" w:rsidR="00D11291" w:rsidRPr="00451865" w:rsidRDefault="00D11291" w:rsidP="00B67766">
            <w:pPr>
              <w:rPr>
                <w:rFonts w:asciiTheme="majorHAnsi" w:eastAsia="Times New Roman" w:hAnsiTheme="majorHAnsi" w:cstheme="majorHAnsi"/>
              </w:rPr>
            </w:pPr>
            <w:r w:rsidRPr="00451865">
              <w:rPr>
                <w:rFonts w:asciiTheme="majorHAnsi" w:eastAsia="Times New Roman" w:hAnsiTheme="majorHAnsi" w:cstheme="majorHAnsi"/>
                <w:color w:val="000000" w:themeColor="text1"/>
              </w:rPr>
              <w:t>Oprema omogoča povezavo z informacijskim sistemom ustanove.</w:t>
            </w:r>
          </w:p>
        </w:tc>
        <w:tc>
          <w:tcPr>
            <w:tcW w:w="1417" w:type="dxa"/>
          </w:tcPr>
          <w:p w14:paraId="4A0CF3FB" w14:textId="77777777" w:rsidR="00D11291" w:rsidRPr="00451865" w:rsidRDefault="00D11291" w:rsidP="00B67766">
            <w:pPr>
              <w:rPr>
                <w:rFonts w:asciiTheme="majorHAnsi" w:hAnsiTheme="majorHAnsi" w:cstheme="majorHAnsi"/>
              </w:rPr>
            </w:pPr>
          </w:p>
        </w:tc>
      </w:tr>
      <w:tr w:rsidR="00D11291" w:rsidRPr="00451865" w14:paraId="46D85EEF" w14:textId="77777777" w:rsidTr="00B67766">
        <w:tc>
          <w:tcPr>
            <w:tcW w:w="1168" w:type="dxa"/>
          </w:tcPr>
          <w:p w14:paraId="7C95C737" w14:textId="2E6F9F9D"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19089087" w14:textId="77777777" w:rsidR="00D11291" w:rsidRPr="00451865" w:rsidRDefault="00D11291" w:rsidP="00B67766">
            <w:pPr>
              <w:rPr>
                <w:rFonts w:asciiTheme="majorHAnsi" w:eastAsia="Times New Roman" w:hAnsiTheme="majorHAnsi" w:cstheme="majorHAnsi"/>
              </w:rPr>
            </w:pPr>
            <w:r w:rsidRPr="00451865">
              <w:rPr>
                <w:rFonts w:asciiTheme="majorHAnsi" w:eastAsia="Times New Roman" w:hAnsiTheme="majorHAnsi" w:cstheme="majorHAnsi"/>
                <w:color w:val="000000" w:themeColor="text1"/>
              </w:rPr>
              <w:t>Oprema omogoča možnosti zaklepanja kontrol ob aplikaciji zdravil.</w:t>
            </w:r>
          </w:p>
        </w:tc>
        <w:tc>
          <w:tcPr>
            <w:tcW w:w="1417" w:type="dxa"/>
          </w:tcPr>
          <w:p w14:paraId="789D5525" w14:textId="77777777" w:rsidR="00D11291" w:rsidRPr="00451865" w:rsidRDefault="00D11291" w:rsidP="00B67766">
            <w:pPr>
              <w:rPr>
                <w:rFonts w:asciiTheme="majorHAnsi" w:hAnsiTheme="majorHAnsi" w:cstheme="majorHAnsi"/>
              </w:rPr>
            </w:pPr>
          </w:p>
        </w:tc>
      </w:tr>
      <w:tr w:rsidR="00D11291" w:rsidRPr="00461473" w14:paraId="2CE72F9F" w14:textId="77777777" w:rsidTr="00B67766">
        <w:tc>
          <w:tcPr>
            <w:tcW w:w="1168" w:type="dxa"/>
          </w:tcPr>
          <w:p w14:paraId="75BEBF47" w14:textId="0B4B0E99"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1BCF96F" w14:textId="77777777" w:rsidR="00D11291" w:rsidRPr="00461473" w:rsidRDefault="00D11291" w:rsidP="00B67766">
            <w:pPr>
              <w:rPr>
                <w:rFonts w:asciiTheme="majorHAnsi" w:hAnsiTheme="majorHAnsi" w:cstheme="majorHAnsi"/>
              </w:rPr>
            </w:pPr>
            <w:r w:rsidRPr="00461473">
              <w:rPr>
                <w:rFonts w:asciiTheme="majorHAnsi" w:hAnsiTheme="majorHAnsi" w:cstheme="majorHAnsi"/>
              </w:rPr>
              <w:t>Oprema ima največ 0,5 – 2% odstopanja pri mehanski natančnosti.</w:t>
            </w:r>
          </w:p>
        </w:tc>
        <w:tc>
          <w:tcPr>
            <w:tcW w:w="1417" w:type="dxa"/>
          </w:tcPr>
          <w:p w14:paraId="39B9EDDE" w14:textId="77777777" w:rsidR="00D11291" w:rsidRPr="00461473" w:rsidRDefault="00D11291" w:rsidP="00B67766">
            <w:pPr>
              <w:rPr>
                <w:rFonts w:asciiTheme="majorHAnsi" w:hAnsiTheme="majorHAnsi" w:cstheme="majorHAnsi"/>
              </w:rPr>
            </w:pPr>
          </w:p>
        </w:tc>
      </w:tr>
    </w:tbl>
    <w:p w14:paraId="3C1AB5A9" w14:textId="339B2591" w:rsidR="00D11291" w:rsidRPr="00461473" w:rsidRDefault="00D11291" w:rsidP="00D11291">
      <w:pPr>
        <w:rPr>
          <w:rFonts w:asciiTheme="majorHAnsi" w:hAnsiTheme="majorHAnsi" w:cstheme="majorHAnsi"/>
          <w:b/>
          <w:bCs/>
        </w:rPr>
      </w:pPr>
      <w:r w:rsidRPr="00461473">
        <w:rPr>
          <w:rFonts w:asciiTheme="majorHAnsi" w:hAnsiTheme="majorHAnsi" w:cstheme="majorHAnsi"/>
          <w:b/>
        </w:rPr>
        <w:t xml:space="preserve">NABAVA NAPRAVE: </w:t>
      </w:r>
      <w:r w:rsidRPr="00461473">
        <w:rPr>
          <w:rFonts w:asciiTheme="majorHAnsi" w:hAnsiTheme="majorHAnsi" w:cstheme="majorHAnsi"/>
          <w:b/>
          <w:bCs/>
        </w:rPr>
        <w:t>PERFUZOR</w:t>
      </w:r>
      <w:bookmarkStart w:id="4" w:name="_GoBack"/>
      <w:bookmarkEnd w:id="4"/>
    </w:p>
    <w:p w14:paraId="67B7F87F" w14:textId="77777777" w:rsidR="00D11291" w:rsidRPr="00461473" w:rsidRDefault="00D11291" w:rsidP="00D11291">
      <w:pPr>
        <w:jc w:val="both"/>
        <w:rPr>
          <w:rFonts w:asciiTheme="majorHAnsi" w:hAnsiTheme="majorHAnsi" w:cstheme="majorHAnsi"/>
          <w:b/>
        </w:rPr>
      </w:pPr>
      <w:r w:rsidRPr="00461473">
        <w:rPr>
          <w:rFonts w:asciiTheme="majorHAnsi" w:hAnsiTheme="majorHAnsi" w:cstheme="majorHAnsi"/>
          <w:b/>
        </w:rPr>
        <w:t>Tehnične specifikacije in kriteriji za nabavo:</w:t>
      </w:r>
    </w:p>
    <w:p w14:paraId="17C513C1" w14:textId="77777777" w:rsidR="00D11291" w:rsidRPr="00461473" w:rsidRDefault="00D11291" w:rsidP="00D11291">
      <w:pPr>
        <w:jc w:val="both"/>
        <w:rPr>
          <w:rFonts w:asciiTheme="majorHAnsi" w:hAnsiTheme="majorHAnsi" w:cstheme="majorHAnsi"/>
          <w:b/>
        </w:rPr>
      </w:pPr>
    </w:p>
    <w:p w14:paraId="7E939100" w14:textId="77777777" w:rsidR="00D11291" w:rsidRPr="00461473" w:rsidRDefault="00D11291" w:rsidP="00D11291">
      <w:pPr>
        <w:rPr>
          <w:rFonts w:asciiTheme="majorHAnsi" w:hAnsiTheme="majorHAnsi" w:cstheme="majorHAnsi"/>
          <w:b/>
          <w:bCs/>
        </w:rPr>
      </w:pPr>
      <w:r w:rsidRPr="00461473">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D11291" w:rsidRPr="00461473" w14:paraId="1FEA2B07" w14:textId="77777777" w:rsidTr="00B67766">
        <w:tc>
          <w:tcPr>
            <w:tcW w:w="1168" w:type="dxa"/>
          </w:tcPr>
          <w:p w14:paraId="7E2EAE8C"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1.</w:t>
            </w:r>
          </w:p>
        </w:tc>
        <w:tc>
          <w:tcPr>
            <w:tcW w:w="5075" w:type="dxa"/>
          </w:tcPr>
          <w:p w14:paraId="5FEB334F" w14:textId="77777777" w:rsidR="00D11291" w:rsidRPr="00461473" w:rsidRDefault="00D11291" w:rsidP="00B67766">
            <w:pPr>
              <w:rPr>
                <w:rFonts w:asciiTheme="majorHAnsi" w:hAnsiTheme="majorHAnsi" w:cstheme="majorHAnsi"/>
              </w:rPr>
            </w:pPr>
            <w:r w:rsidRPr="00461473">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5D1C40AE" w14:textId="77777777" w:rsidR="00D11291" w:rsidRPr="00461473" w:rsidRDefault="00D11291" w:rsidP="00B67766">
            <w:pPr>
              <w:rPr>
                <w:rFonts w:asciiTheme="majorHAnsi" w:hAnsiTheme="majorHAnsi" w:cstheme="majorHAnsi"/>
              </w:rPr>
            </w:pPr>
          </w:p>
        </w:tc>
      </w:tr>
      <w:tr w:rsidR="00D11291" w:rsidRPr="00461473" w14:paraId="13D25A18" w14:textId="77777777" w:rsidTr="00B67766">
        <w:tc>
          <w:tcPr>
            <w:tcW w:w="1168" w:type="dxa"/>
          </w:tcPr>
          <w:p w14:paraId="758180E2"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2.</w:t>
            </w:r>
          </w:p>
        </w:tc>
        <w:tc>
          <w:tcPr>
            <w:tcW w:w="5075" w:type="dxa"/>
          </w:tcPr>
          <w:p w14:paraId="043A5A09" w14:textId="5028279B" w:rsidR="00D11291" w:rsidRPr="00461473" w:rsidRDefault="00920C9F" w:rsidP="00B67766">
            <w:pPr>
              <w:rPr>
                <w:rFonts w:asciiTheme="majorHAnsi" w:hAnsiTheme="majorHAnsi" w:cstheme="majorHAnsi"/>
              </w:rPr>
            </w:pPr>
            <w:r w:rsidRPr="00920C9F">
              <w:rPr>
                <w:rFonts w:asciiTheme="majorHAnsi" w:hAnsiTheme="majorHAnsi" w:cstheme="majorHAnsi"/>
              </w:rPr>
              <w:t>V ponudbo je vključeno tudi enkratno usposabljanje za delo z opremo, v slovenščini ali angleščini.</w:t>
            </w:r>
          </w:p>
        </w:tc>
        <w:tc>
          <w:tcPr>
            <w:tcW w:w="1701" w:type="dxa"/>
          </w:tcPr>
          <w:p w14:paraId="4D9CCF87" w14:textId="77777777" w:rsidR="00D11291" w:rsidRPr="00461473" w:rsidRDefault="00D11291" w:rsidP="00B67766">
            <w:pPr>
              <w:rPr>
                <w:rFonts w:asciiTheme="majorHAnsi" w:hAnsiTheme="majorHAnsi" w:cstheme="majorHAnsi"/>
              </w:rPr>
            </w:pPr>
          </w:p>
        </w:tc>
      </w:tr>
      <w:tr w:rsidR="00D11291" w:rsidRPr="00461473" w14:paraId="51D95ADF" w14:textId="77777777" w:rsidTr="00B67766">
        <w:tc>
          <w:tcPr>
            <w:tcW w:w="1168" w:type="dxa"/>
          </w:tcPr>
          <w:p w14:paraId="07D6FB5A" w14:textId="77777777" w:rsidR="00D11291" w:rsidRPr="00461473" w:rsidRDefault="00D11291" w:rsidP="00B67766">
            <w:pPr>
              <w:jc w:val="center"/>
              <w:rPr>
                <w:rFonts w:asciiTheme="majorHAnsi" w:hAnsiTheme="majorHAnsi" w:cstheme="majorHAnsi"/>
                <w:lang w:val="en-SI"/>
              </w:rPr>
            </w:pPr>
            <w:r w:rsidRPr="00461473">
              <w:rPr>
                <w:rFonts w:asciiTheme="majorHAnsi" w:hAnsiTheme="majorHAnsi" w:cstheme="majorHAnsi"/>
                <w:lang w:val="en-SI"/>
              </w:rPr>
              <w:t>3.</w:t>
            </w:r>
          </w:p>
        </w:tc>
        <w:tc>
          <w:tcPr>
            <w:tcW w:w="5075" w:type="dxa"/>
          </w:tcPr>
          <w:p w14:paraId="5D755AC0" w14:textId="4A2E0627" w:rsidR="00D11291" w:rsidRPr="00461473" w:rsidRDefault="00920C9F" w:rsidP="00B67766">
            <w:pPr>
              <w:rPr>
                <w:rFonts w:asciiTheme="majorHAnsi" w:hAnsiTheme="majorHAnsi" w:cstheme="majorHAnsi"/>
              </w:rPr>
            </w:pPr>
            <w:r w:rsidRPr="00920C9F">
              <w:rPr>
                <w:rFonts w:asciiTheme="majorHAnsi" w:hAnsiTheme="majorHAnsi" w:cstheme="majorHAnsi"/>
              </w:rPr>
              <w:t>Ob predaji opreme priložena po 1 izvod navodil za uporabo in vzdrževanje, garancijskega lista in ostale dokumentacije, v slovenskem ali angleškem jeziku.</w:t>
            </w:r>
          </w:p>
        </w:tc>
        <w:tc>
          <w:tcPr>
            <w:tcW w:w="1701" w:type="dxa"/>
          </w:tcPr>
          <w:p w14:paraId="7A275449" w14:textId="77777777" w:rsidR="00D11291" w:rsidRPr="00461473" w:rsidRDefault="00D11291" w:rsidP="00B67766">
            <w:pPr>
              <w:rPr>
                <w:rFonts w:asciiTheme="majorHAnsi" w:hAnsiTheme="majorHAnsi" w:cstheme="majorHAnsi"/>
              </w:rPr>
            </w:pPr>
          </w:p>
        </w:tc>
      </w:tr>
      <w:tr w:rsidR="00D11291" w:rsidRPr="00461473" w14:paraId="54496AD6" w14:textId="77777777" w:rsidTr="00B67766">
        <w:tc>
          <w:tcPr>
            <w:tcW w:w="1168" w:type="dxa"/>
          </w:tcPr>
          <w:p w14:paraId="1A7FFBA6"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lang w:val="en-SI"/>
              </w:rPr>
              <w:t>4</w:t>
            </w:r>
            <w:r w:rsidRPr="00461473">
              <w:rPr>
                <w:rFonts w:asciiTheme="majorHAnsi" w:hAnsiTheme="majorHAnsi" w:cstheme="majorHAnsi"/>
              </w:rPr>
              <w:t>.</w:t>
            </w:r>
          </w:p>
        </w:tc>
        <w:tc>
          <w:tcPr>
            <w:tcW w:w="5075" w:type="dxa"/>
          </w:tcPr>
          <w:p w14:paraId="3AE5D297" w14:textId="2BF11E60" w:rsidR="00D11291" w:rsidRPr="00461473" w:rsidRDefault="00E67222" w:rsidP="00E67222">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w:t>
            </w:r>
            <w:r w:rsidRPr="006B4709">
              <w:rPr>
                <w:rFonts w:ascii="Calibri Light" w:hAnsi="Calibri Light" w:cs="Calibri Light"/>
                <w:color w:val="000000"/>
              </w:rPr>
              <w:t xml:space="preserve"> let</w:t>
            </w:r>
            <w:r>
              <w:rPr>
                <w:rFonts w:ascii="Calibri Light" w:hAnsi="Calibri Light" w:cs="Calibri Light"/>
                <w:color w:val="000000"/>
                <w:lang w:val="en-SI"/>
              </w:rPr>
              <w:t>o</w:t>
            </w:r>
            <w:r w:rsidRPr="006B4709">
              <w:rPr>
                <w:rFonts w:ascii="Calibri Light" w:hAnsi="Calibri Light" w:cs="Calibri Light"/>
                <w:color w:val="000000"/>
              </w:rPr>
              <w:t>. Garancijsko obdobje prične teči po dobavi opreme.</w:t>
            </w:r>
            <w:r w:rsidR="00A230F1">
              <w:rPr>
                <w:rFonts w:ascii="Calibri Light" w:hAnsi="Calibri Light" w:cs="Calibri Light"/>
                <w:color w:val="000000"/>
                <w:vertAlign w:val="superscript"/>
                <w:lang w:val="en-SI"/>
              </w:rPr>
              <w:t xml:space="preserve"> *</w:t>
            </w:r>
            <w:r w:rsidR="00A230F1" w:rsidRPr="000F2805">
              <w:rPr>
                <w:rFonts w:ascii="Calibri Light" w:hAnsi="Calibri Light" w:cs="Calibri Light"/>
                <w:color w:val="000000"/>
                <w:vertAlign w:val="superscript"/>
                <w:lang w:val="en-SI"/>
              </w:rPr>
              <w:t>*</w:t>
            </w:r>
          </w:p>
        </w:tc>
        <w:tc>
          <w:tcPr>
            <w:tcW w:w="1701" w:type="dxa"/>
          </w:tcPr>
          <w:p w14:paraId="1DCCC90B" w14:textId="77777777" w:rsidR="00D11291" w:rsidRPr="00461473" w:rsidRDefault="00D11291" w:rsidP="00B67766">
            <w:pPr>
              <w:rPr>
                <w:rFonts w:asciiTheme="majorHAnsi" w:hAnsiTheme="majorHAnsi" w:cstheme="majorHAnsi"/>
              </w:rPr>
            </w:pPr>
          </w:p>
        </w:tc>
      </w:tr>
      <w:tr w:rsidR="00D11291" w:rsidRPr="00461473" w14:paraId="1E87EE5F" w14:textId="77777777" w:rsidTr="00B67766">
        <w:tc>
          <w:tcPr>
            <w:tcW w:w="1168" w:type="dxa"/>
          </w:tcPr>
          <w:p w14:paraId="1F94644B" w14:textId="77777777" w:rsidR="00D11291" w:rsidRPr="00461473" w:rsidRDefault="00D11291" w:rsidP="00B67766">
            <w:pPr>
              <w:jc w:val="center"/>
              <w:rPr>
                <w:rFonts w:asciiTheme="majorHAnsi" w:hAnsiTheme="majorHAnsi" w:cstheme="majorHAnsi"/>
                <w:lang w:val="en-SI"/>
              </w:rPr>
            </w:pPr>
            <w:r w:rsidRPr="00461473">
              <w:rPr>
                <w:rFonts w:asciiTheme="majorHAnsi" w:hAnsiTheme="majorHAnsi" w:cstheme="majorHAnsi"/>
                <w:lang w:val="en-SI"/>
              </w:rPr>
              <w:t>5.</w:t>
            </w:r>
          </w:p>
        </w:tc>
        <w:tc>
          <w:tcPr>
            <w:tcW w:w="5075" w:type="dxa"/>
          </w:tcPr>
          <w:p w14:paraId="1AD84ED7" w14:textId="0613E4E0" w:rsidR="00D11291" w:rsidRPr="00461473" w:rsidRDefault="00E67222" w:rsidP="00B67766">
            <w:pPr>
              <w:rPr>
                <w:rFonts w:asciiTheme="majorHAnsi" w:eastAsia="Times New Roman" w:hAnsiTheme="majorHAnsi" w:cstheme="majorHAnsi"/>
                <w:color w:val="000000" w:themeColor="text1"/>
                <w:lang w:val="en-SI"/>
              </w:rPr>
            </w:pPr>
            <w:r w:rsidRPr="005257F7">
              <w:rPr>
                <w:rFonts w:asciiTheme="majorHAnsi" w:hAnsiTheme="majorHAnsi" w:cstheme="majorHAnsi"/>
              </w:rPr>
              <w:t xml:space="preserve">Dobavni rok: </w:t>
            </w:r>
            <w:proofErr w:type="spellStart"/>
            <w:r w:rsidRPr="00E67222">
              <w:rPr>
                <w:rFonts w:asciiTheme="majorHAnsi" w:hAnsiTheme="majorHAnsi" w:cstheme="majorHAnsi"/>
                <w:lang w:val="en-SI"/>
              </w:rPr>
              <w:t>najkasneje</w:t>
            </w:r>
            <w:proofErr w:type="spellEnd"/>
            <w:r w:rsidRPr="00E67222">
              <w:rPr>
                <w:rFonts w:asciiTheme="majorHAnsi" w:hAnsiTheme="majorHAnsi" w:cstheme="majorHAnsi"/>
                <w:lang w:val="en-SI"/>
              </w:rPr>
              <w:t xml:space="preserve"> </w:t>
            </w:r>
            <w:r w:rsidRPr="00E67222">
              <w:rPr>
                <w:rFonts w:asciiTheme="majorHAnsi" w:hAnsiTheme="majorHAnsi" w:cstheme="majorHAnsi"/>
              </w:rPr>
              <w:t xml:space="preserve">do </w:t>
            </w:r>
            <w:r w:rsidRPr="00E67222">
              <w:rPr>
                <w:rFonts w:asciiTheme="majorHAnsi" w:hAnsiTheme="majorHAnsi" w:cstheme="majorHAnsi"/>
                <w:lang w:val="en-SI"/>
              </w:rPr>
              <w:t>15. 12. 2024</w:t>
            </w:r>
          </w:p>
        </w:tc>
        <w:tc>
          <w:tcPr>
            <w:tcW w:w="1701" w:type="dxa"/>
          </w:tcPr>
          <w:p w14:paraId="77554D6B" w14:textId="77777777" w:rsidR="00D11291" w:rsidRPr="00461473" w:rsidRDefault="00D11291" w:rsidP="00B67766">
            <w:pPr>
              <w:rPr>
                <w:rFonts w:asciiTheme="majorHAnsi" w:hAnsiTheme="majorHAnsi" w:cstheme="majorHAnsi"/>
              </w:rPr>
            </w:pPr>
          </w:p>
        </w:tc>
      </w:tr>
    </w:tbl>
    <w:p w14:paraId="4613D7AA" w14:textId="77777777" w:rsidR="00A230F1" w:rsidRDefault="00A230F1" w:rsidP="00A230F1">
      <w:pPr>
        <w:rPr>
          <w:rFonts w:ascii="Calibri Light" w:hAnsi="Calibri Light" w:cs="Calibri Light"/>
          <w:color w:val="000000"/>
          <w:vertAlign w:val="superscript"/>
          <w:lang w:val="en-SI"/>
        </w:rPr>
      </w:pPr>
    </w:p>
    <w:p w14:paraId="4AC0FEF2" w14:textId="2AB03CA9" w:rsidR="00A230F1" w:rsidRDefault="00A230F1" w:rsidP="00A230F1">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690175F5" w14:textId="77777777" w:rsidR="00A230F1" w:rsidRPr="00DF708E" w:rsidRDefault="00A230F1" w:rsidP="00A230F1">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p w14:paraId="5FD06696" w14:textId="75308E75" w:rsidR="00A230F1" w:rsidRDefault="00A230F1" w:rsidP="00D11291">
      <w:pPr>
        <w:pStyle w:val="Navadensplet"/>
        <w:rPr>
          <w:rFonts w:asciiTheme="majorHAnsi" w:hAnsiTheme="majorHAnsi" w:cstheme="majorHAnsi"/>
          <w:sz w:val="22"/>
          <w:szCs w:val="22"/>
        </w:rPr>
      </w:pPr>
    </w:p>
    <w:p w14:paraId="62D61A6F" w14:textId="4597F8BD" w:rsidR="00D11291" w:rsidRPr="00461473" w:rsidRDefault="00D11291" w:rsidP="00D11291">
      <w:pPr>
        <w:pStyle w:val="Navadensplet"/>
        <w:rPr>
          <w:rFonts w:asciiTheme="majorHAnsi" w:hAnsiTheme="majorHAnsi" w:cstheme="majorHAnsi"/>
          <w:sz w:val="22"/>
          <w:szCs w:val="22"/>
          <w:lang w:val="en-SI"/>
        </w:rPr>
      </w:pPr>
      <w:r w:rsidRPr="00A230F1">
        <w:br w:type="page"/>
      </w:r>
      <w:r w:rsidRPr="00461473">
        <w:rPr>
          <w:rStyle w:val="Krepko"/>
          <w:rFonts w:asciiTheme="majorHAnsi" w:hAnsiTheme="majorHAnsi" w:cstheme="majorHAnsi"/>
          <w:sz w:val="22"/>
          <w:szCs w:val="22"/>
          <w:lang w:val="en-SI"/>
        </w:rPr>
        <w:lastRenderedPageBreak/>
        <w:t>PURCHASE</w:t>
      </w:r>
      <w:r w:rsidRPr="00461473">
        <w:rPr>
          <w:rStyle w:val="Krepko"/>
          <w:rFonts w:asciiTheme="majorHAnsi" w:hAnsiTheme="majorHAnsi" w:cstheme="majorHAnsi"/>
          <w:sz w:val="22"/>
          <w:szCs w:val="22"/>
        </w:rPr>
        <w:t xml:space="preserve"> OF DEVICE: </w:t>
      </w:r>
      <w:r w:rsidR="0005582F">
        <w:rPr>
          <w:rStyle w:val="Krepko"/>
          <w:rFonts w:asciiTheme="majorHAnsi" w:hAnsiTheme="majorHAnsi" w:cstheme="majorHAnsi"/>
          <w:sz w:val="22"/>
          <w:szCs w:val="22"/>
          <w:lang w:val="en-SI"/>
        </w:rPr>
        <w:t>SYRINGE PUMP</w:t>
      </w:r>
    </w:p>
    <w:p w14:paraId="58FC6B8C" w14:textId="77777777" w:rsidR="00D11291" w:rsidRPr="00461473" w:rsidRDefault="00D11291" w:rsidP="00D11291">
      <w:pPr>
        <w:pStyle w:val="Navadensplet"/>
        <w:rPr>
          <w:rFonts w:asciiTheme="majorHAnsi" w:hAnsiTheme="majorHAnsi" w:cstheme="majorHAnsi"/>
          <w:sz w:val="22"/>
          <w:szCs w:val="22"/>
        </w:rPr>
      </w:pPr>
      <w:proofErr w:type="spellStart"/>
      <w:r w:rsidRPr="00461473">
        <w:rPr>
          <w:rFonts w:asciiTheme="majorHAnsi" w:hAnsiTheme="majorHAnsi" w:cstheme="majorHAnsi"/>
          <w:b/>
          <w:bCs/>
          <w:sz w:val="22"/>
          <w:szCs w:val="22"/>
        </w:rPr>
        <w:t>Technical</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Specifications</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and</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Procurement</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Criteria</w:t>
      </w:r>
      <w:proofErr w:type="spellEnd"/>
      <w:r w:rsidRPr="00461473">
        <w:rPr>
          <w:rFonts w:asciiTheme="majorHAnsi" w:hAnsiTheme="majorHAnsi" w:cstheme="majorHAnsi"/>
          <w:b/>
          <w:bCs/>
          <w:sz w:val="22"/>
          <w:szCs w:val="22"/>
        </w:rPr>
        <w:t xml:space="preserve">: </w:t>
      </w:r>
    </w:p>
    <w:p w14:paraId="66B6B8A4" w14:textId="77777777" w:rsidR="00D11291" w:rsidRPr="00461473" w:rsidRDefault="00D11291" w:rsidP="00D11291">
      <w:pPr>
        <w:rPr>
          <w:rFonts w:asciiTheme="majorHAnsi" w:hAnsiTheme="majorHAnsi" w:cstheme="majorHAnsi"/>
          <w:b/>
          <w:lang w:val="en-GB"/>
        </w:rPr>
      </w:pPr>
    </w:p>
    <w:tbl>
      <w:tblPr>
        <w:tblStyle w:val="Tabelamrea"/>
        <w:tblpPr w:leftFromText="180" w:rightFromText="180" w:vertAnchor="page" w:horzAnchor="margin" w:tblpY="2746"/>
        <w:tblW w:w="0" w:type="auto"/>
        <w:tblLook w:val="04A0" w:firstRow="1" w:lastRow="0" w:firstColumn="1" w:lastColumn="0" w:noHBand="0" w:noVBand="1"/>
      </w:tblPr>
      <w:tblGrid>
        <w:gridCol w:w="1157"/>
        <w:gridCol w:w="6068"/>
        <w:gridCol w:w="1417"/>
      </w:tblGrid>
      <w:tr w:rsidR="00D11291" w:rsidRPr="00461473" w14:paraId="4B218F30" w14:textId="77777777" w:rsidTr="00973C09">
        <w:tc>
          <w:tcPr>
            <w:tcW w:w="1157" w:type="dxa"/>
            <w:shd w:val="clear" w:color="auto" w:fill="D9E2F3" w:themeFill="accent1" w:themeFillTint="33"/>
          </w:tcPr>
          <w:p w14:paraId="0AD6632B" w14:textId="77777777" w:rsidR="00D11291" w:rsidRPr="00461473" w:rsidRDefault="00D11291" w:rsidP="00973C09">
            <w:pPr>
              <w:jc w:val="center"/>
              <w:rPr>
                <w:rFonts w:asciiTheme="majorHAnsi" w:hAnsiTheme="majorHAnsi" w:cstheme="majorHAnsi"/>
              </w:rPr>
            </w:pPr>
            <w:proofErr w:type="spellStart"/>
            <w:r w:rsidRPr="00461473">
              <w:rPr>
                <w:rFonts w:asciiTheme="majorHAnsi" w:hAnsiTheme="majorHAnsi" w:cstheme="majorHAnsi"/>
              </w:rPr>
              <w:t>Serial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Number</w:t>
            </w:r>
            <w:proofErr w:type="spellEnd"/>
          </w:p>
        </w:tc>
        <w:tc>
          <w:tcPr>
            <w:tcW w:w="6068" w:type="dxa"/>
            <w:shd w:val="clear" w:color="auto" w:fill="D9E2F3" w:themeFill="accent1" w:themeFillTint="33"/>
          </w:tcPr>
          <w:p w14:paraId="5DA71833"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Required</w:t>
            </w:r>
            <w:proofErr w:type="spellEnd"/>
            <w:r w:rsidRPr="00461473">
              <w:rPr>
                <w:rFonts w:asciiTheme="majorHAnsi" w:hAnsiTheme="majorHAnsi" w:cstheme="majorHAnsi"/>
              </w:rPr>
              <w:t xml:space="preserve"> Professional </w:t>
            </w:r>
            <w:proofErr w:type="spellStart"/>
            <w:r w:rsidRPr="00461473">
              <w:rPr>
                <w:rFonts w:asciiTheme="majorHAnsi" w:hAnsiTheme="majorHAnsi" w:cstheme="majorHAnsi"/>
              </w:rPr>
              <w:t>and</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Technical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Specifications</w:t>
            </w:r>
            <w:proofErr w:type="spellEnd"/>
            <w:r w:rsidRPr="00461473">
              <w:rPr>
                <w:rFonts w:asciiTheme="majorHAnsi" w:hAnsiTheme="majorHAnsi" w:cstheme="majorHAnsi"/>
              </w:rPr>
              <w:t xml:space="preserve"> </w:t>
            </w:r>
          </w:p>
        </w:tc>
        <w:tc>
          <w:tcPr>
            <w:tcW w:w="1417" w:type="dxa"/>
            <w:shd w:val="clear" w:color="auto" w:fill="D9E2F3" w:themeFill="accent1" w:themeFillTint="33"/>
          </w:tcPr>
          <w:p w14:paraId="6E58437A"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Description</w:t>
            </w:r>
            <w:proofErr w:type="spellEnd"/>
            <w:r w:rsidRPr="00461473">
              <w:rPr>
                <w:rFonts w:asciiTheme="majorHAnsi" w:hAnsiTheme="majorHAnsi" w:cstheme="majorHAnsi"/>
              </w:rPr>
              <w:t xml:space="preserve"> in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catalog</w:t>
            </w:r>
            <w:proofErr w:type="spellEnd"/>
            <w:r w:rsidRPr="00461473">
              <w:rPr>
                <w:rFonts w:asciiTheme="majorHAnsi" w:hAnsiTheme="majorHAnsi" w:cstheme="majorHAnsi"/>
              </w:rPr>
              <w:t xml:space="preserve"> on </w:t>
            </w:r>
            <w:proofErr w:type="spellStart"/>
            <w:r w:rsidRPr="00461473">
              <w:rPr>
                <w:rFonts w:asciiTheme="majorHAnsi" w:hAnsiTheme="majorHAnsi" w:cstheme="majorHAnsi"/>
              </w:rPr>
              <w:t>page</w:t>
            </w:r>
            <w:proofErr w:type="spellEnd"/>
          </w:p>
        </w:tc>
      </w:tr>
      <w:tr w:rsidR="00C04CC7" w:rsidRPr="00461473" w14:paraId="41314879" w14:textId="77777777" w:rsidTr="00C04CC7">
        <w:tc>
          <w:tcPr>
            <w:tcW w:w="1157" w:type="dxa"/>
            <w:shd w:val="clear" w:color="auto" w:fill="auto"/>
          </w:tcPr>
          <w:p w14:paraId="4AF36D44" w14:textId="77777777" w:rsidR="00C04CC7" w:rsidRPr="00C04CC7" w:rsidRDefault="00C04CC7" w:rsidP="005B7E4D">
            <w:pPr>
              <w:pStyle w:val="Odstavekseznama"/>
              <w:numPr>
                <w:ilvl w:val="0"/>
                <w:numId w:val="4"/>
              </w:numPr>
              <w:jc w:val="center"/>
              <w:rPr>
                <w:rFonts w:asciiTheme="majorHAnsi" w:hAnsiTheme="majorHAnsi" w:cstheme="majorHAnsi"/>
              </w:rPr>
            </w:pPr>
          </w:p>
        </w:tc>
        <w:tc>
          <w:tcPr>
            <w:tcW w:w="6068" w:type="dxa"/>
            <w:shd w:val="clear" w:color="auto" w:fill="auto"/>
          </w:tcPr>
          <w:p w14:paraId="77B39C6C" w14:textId="74FB06AF" w:rsidR="00C04CC7" w:rsidRPr="00C04CC7" w:rsidRDefault="00C04CC7" w:rsidP="00973C09">
            <w:pPr>
              <w:rPr>
                <w:rFonts w:asciiTheme="majorHAnsi" w:hAnsiTheme="majorHAnsi" w:cstheme="majorHAnsi"/>
              </w:rPr>
            </w:pPr>
            <w:proofErr w:type="spellStart"/>
            <w:r w:rsidRPr="00C04CC7">
              <w:rPr>
                <w:rFonts w:asciiTheme="majorHAnsi" w:hAnsiTheme="majorHAnsi" w:cstheme="majorHAnsi"/>
              </w:rPr>
              <w:t>The</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equipment</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allows</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automatic</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calculation</w:t>
            </w:r>
            <w:proofErr w:type="spellEnd"/>
            <w:r w:rsidRPr="00C04CC7">
              <w:rPr>
                <w:rFonts w:asciiTheme="majorHAnsi" w:hAnsiTheme="majorHAnsi" w:cstheme="majorHAnsi"/>
              </w:rPr>
              <w:t xml:space="preserve"> of </w:t>
            </w:r>
            <w:proofErr w:type="spellStart"/>
            <w:r w:rsidRPr="00C04CC7">
              <w:rPr>
                <w:rFonts w:asciiTheme="majorHAnsi" w:hAnsiTheme="majorHAnsi" w:cstheme="majorHAnsi"/>
              </w:rPr>
              <w:t>flow</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and</w:t>
            </w:r>
            <w:proofErr w:type="spellEnd"/>
            <w:r w:rsidRPr="00C04CC7">
              <w:rPr>
                <w:rFonts w:asciiTheme="majorHAnsi" w:hAnsiTheme="majorHAnsi" w:cstheme="majorHAnsi"/>
              </w:rPr>
              <w:t xml:space="preserve"> drug </w:t>
            </w:r>
            <w:proofErr w:type="spellStart"/>
            <w:r w:rsidRPr="00C04CC7">
              <w:rPr>
                <w:rFonts w:asciiTheme="majorHAnsi" w:hAnsiTheme="majorHAnsi" w:cstheme="majorHAnsi"/>
              </w:rPr>
              <w:t>dosage</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for</w:t>
            </w:r>
            <w:proofErr w:type="spellEnd"/>
            <w:r w:rsidRPr="00C04CC7">
              <w:rPr>
                <w:rFonts w:asciiTheme="majorHAnsi" w:hAnsiTheme="majorHAnsi" w:cstheme="majorHAnsi"/>
              </w:rPr>
              <w:t xml:space="preserve"> </w:t>
            </w:r>
            <w:proofErr w:type="spellStart"/>
            <w:r w:rsidRPr="00C04CC7">
              <w:rPr>
                <w:rFonts w:asciiTheme="majorHAnsi" w:hAnsiTheme="majorHAnsi" w:cstheme="majorHAnsi"/>
              </w:rPr>
              <w:t>administration</w:t>
            </w:r>
            <w:proofErr w:type="spellEnd"/>
            <w:r w:rsidRPr="00C04CC7">
              <w:rPr>
                <w:rFonts w:asciiTheme="majorHAnsi" w:hAnsiTheme="majorHAnsi" w:cstheme="majorHAnsi"/>
              </w:rPr>
              <w:t>.</w:t>
            </w:r>
          </w:p>
        </w:tc>
        <w:tc>
          <w:tcPr>
            <w:tcW w:w="1417" w:type="dxa"/>
            <w:shd w:val="clear" w:color="auto" w:fill="auto"/>
          </w:tcPr>
          <w:p w14:paraId="4084C974" w14:textId="77777777" w:rsidR="00C04CC7" w:rsidRPr="00C04CC7" w:rsidRDefault="00C04CC7" w:rsidP="00973C09">
            <w:pPr>
              <w:rPr>
                <w:rFonts w:asciiTheme="majorHAnsi" w:hAnsiTheme="majorHAnsi" w:cstheme="majorHAnsi"/>
              </w:rPr>
            </w:pPr>
          </w:p>
        </w:tc>
      </w:tr>
      <w:tr w:rsidR="00D11291" w:rsidRPr="00461473" w14:paraId="200B5EDC" w14:textId="77777777" w:rsidTr="00973C09">
        <w:tc>
          <w:tcPr>
            <w:tcW w:w="1157" w:type="dxa"/>
          </w:tcPr>
          <w:p w14:paraId="617F059E" w14:textId="38DBC611"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61076ECA"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operates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without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direct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connection</w:t>
            </w:r>
            <w:proofErr w:type="spellEnd"/>
            <w:r w:rsidRPr="00461473">
              <w:rPr>
                <w:rFonts w:asciiTheme="majorHAnsi" w:hAnsiTheme="majorHAnsi" w:cstheme="majorHAnsi"/>
              </w:rPr>
              <w:t xml:space="preserve"> to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electrical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grid</w:t>
            </w:r>
            <w:proofErr w:type="spellEnd"/>
            <w:r w:rsidRPr="00461473">
              <w:rPr>
                <w:rFonts w:asciiTheme="majorHAnsi" w:hAnsiTheme="majorHAnsi" w:cstheme="majorHAnsi"/>
              </w:rPr>
              <w:t>.</w:t>
            </w:r>
          </w:p>
        </w:tc>
        <w:tc>
          <w:tcPr>
            <w:tcW w:w="1417" w:type="dxa"/>
          </w:tcPr>
          <w:p w14:paraId="753226E7" w14:textId="77777777" w:rsidR="00D11291" w:rsidRPr="00461473" w:rsidRDefault="00D11291" w:rsidP="00973C09">
            <w:pPr>
              <w:rPr>
                <w:rFonts w:asciiTheme="majorHAnsi" w:hAnsiTheme="majorHAnsi" w:cstheme="majorHAnsi"/>
              </w:rPr>
            </w:pPr>
          </w:p>
        </w:tc>
      </w:tr>
      <w:tr w:rsidR="00D11291" w:rsidRPr="00461473" w14:paraId="658CC0BB" w14:textId="77777777" w:rsidTr="00973C09">
        <w:tc>
          <w:tcPr>
            <w:tcW w:w="1157" w:type="dxa"/>
          </w:tcPr>
          <w:p w14:paraId="2284F1A8" w14:textId="624A40D5"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61377C0B"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alarms</w:t>
            </w:r>
            <w:proofErr w:type="spellEnd"/>
            <w:r w:rsidRPr="00461473">
              <w:rPr>
                <w:rFonts w:asciiTheme="majorHAnsi" w:hAnsiTheme="majorHAnsi" w:cstheme="majorHAnsi"/>
              </w:rPr>
              <w:t xml:space="preserve"> in </w:t>
            </w:r>
            <w:proofErr w:type="spellStart"/>
            <w:r w:rsidRPr="00461473">
              <w:rPr>
                <w:rFonts w:asciiTheme="majorHAnsi" w:hAnsiTheme="majorHAnsi" w:cstheme="majorHAnsi"/>
              </w:rPr>
              <w:t>case</w:t>
            </w:r>
            <w:proofErr w:type="spellEnd"/>
            <w:r w:rsidRPr="00461473">
              <w:rPr>
                <w:rFonts w:asciiTheme="majorHAnsi" w:hAnsiTheme="majorHAnsi" w:cstheme="majorHAnsi"/>
              </w:rPr>
              <w:t xml:space="preserve"> of </w:t>
            </w:r>
            <w:proofErr w:type="spellStart"/>
            <w:r w:rsidRPr="00461473">
              <w:rPr>
                <w:rFonts w:asciiTheme="majorHAnsi" w:hAnsiTheme="majorHAnsi" w:cstheme="majorHAnsi"/>
              </w:rPr>
              <w:t>occlusions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and</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air</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bubbles</w:t>
            </w:r>
            <w:proofErr w:type="spellEnd"/>
            <w:r w:rsidRPr="00461473">
              <w:rPr>
                <w:rFonts w:asciiTheme="majorHAnsi" w:hAnsiTheme="majorHAnsi" w:cstheme="majorHAnsi"/>
              </w:rPr>
              <w:t xml:space="preserve"> in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system</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displayed</w:t>
            </w:r>
            <w:proofErr w:type="spellEnd"/>
            <w:r w:rsidRPr="00461473">
              <w:rPr>
                <w:rFonts w:asciiTheme="majorHAnsi" w:hAnsiTheme="majorHAnsi" w:cstheme="majorHAnsi"/>
              </w:rPr>
              <w:t xml:space="preserve"> on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screen</w:t>
            </w:r>
            <w:proofErr w:type="spellEnd"/>
            <w:r w:rsidRPr="00461473">
              <w:rPr>
                <w:rFonts w:asciiTheme="majorHAnsi" w:hAnsiTheme="majorHAnsi" w:cstheme="majorHAnsi"/>
              </w:rPr>
              <w:t>).</w:t>
            </w:r>
          </w:p>
        </w:tc>
        <w:tc>
          <w:tcPr>
            <w:tcW w:w="1417" w:type="dxa"/>
          </w:tcPr>
          <w:p w14:paraId="289E8CD0" w14:textId="77777777" w:rsidR="00D11291" w:rsidRPr="00461473" w:rsidRDefault="00D11291" w:rsidP="00973C09">
            <w:pPr>
              <w:rPr>
                <w:rFonts w:asciiTheme="majorHAnsi" w:hAnsiTheme="majorHAnsi" w:cstheme="majorHAnsi"/>
              </w:rPr>
            </w:pPr>
          </w:p>
        </w:tc>
      </w:tr>
      <w:tr w:rsidR="00D11291" w:rsidRPr="00461473" w14:paraId="7579F7E7" w14:textId="77777777" w:rsidTr="00973C09">
        <w:tc>
          <w:tcPr>
            <w:tcW w:w="1157" w:type="dxa"/>
          </w:tcPr>
          <w:p w14:paraId="63CAB679" w14:textId="55A6103B"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72C7396A"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has</w:t>
            </w:r>
            <w:proofErr w:type="spellEnd"/>
            <w:r w:rsidRPr="00461473">
              <w:rPr>
                <w:rFonts w:asciiTheme="majorHAnsi" w:hAnsiTheme="majorHAnsi" w:cstheme="majorHAnsi"/>
              </w:rPr>
              <w:t xml:space="preserve"> a </w:t>
            </w:r>
            <w:proofErr w:type="spellStart"/>
            <w:r w:rsidRPr="00461473">
              <w:rPr>
                <w:rFonts w:asciiTheme="majorHAnsi" w:hAnsiTheme="majorHAnsi" w:cstheme="majorHAnsi"/>
              </w:rPr>
              <w:t>function</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for</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automatic</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system</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venting</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for</w:t>
            </w:r>
            <w:proofErr w:type="spellEnd"/>
            <w:r w:rsidRPr="00461473">
              <w:rPr>
                <w:rFonts w:asciiTheme="majorHAnsi" w:hAnsiTheme="majorHAnsi" w:cstheme="majorHAnsi"/>
              </w:rPr>
              <w:t xml:space="preserve"> drug </w:t>
            </w:r>
            <w:proofErr w:type="spellStart"/>
            <w:r w:rsidRPr="00461473">
              <w:rPr>
                <w:rFonts w:asciiTheme="majorHAnsi" w:hAnsiTheme="majorHAnsi" w:cstheme="majorHAnsi"/>
              </w:rPr>
              <w:t>administration</w:t>
            </w:r>
            <w:proofErr w:type="spellEnd"/>
            <w:r w:rsidRPr="00461473">
              <w:rPr>
                <w:rFonts w:asciiTheme="majorHAnsi" w:hAnsiTheme="majorHAnsi" w:cstheme="majorHAnsi"/>
              </w:rPr>
              <w:t>.</w:t>
            </w:r>
          </w:p>
        </w:tc>
        <w:tc>
          <w:tcPr>
            <w:tcW w:w="1417" w:type="dxa"/>
          </w:tcPr>
          <w:p w14:paraId="5FF28234" w14:textId="77777777" w:rsidR="00D11291" w:rsidRPr="00461473" w:rsidRDefault="00D11291" w:rsidP="00973C09">
            <w:pPr>
              <w:rPr>
                <w:rFonts w:asciiTheme="majorHAnsi" w:hAnsiTheme="majorHAnsi" w:cstheme="majorHAnsi"/>
              </w:rPr>
            </w:pPr>
          </w:p>
        </w:tc>
      </w:tr>
      <w:tr w:rsidR="00D11291" w:rsidRPr="00461473" w14:paraId="5DF7E221" w14:textId="77777777" w:rsidTr="00973C09">
        <w:tc>
          <w:tcPr>
            <w:tcW w:w="1157" w:type="dxa"/>
          </w:tcPr>
          <w:p w14:paraId="63285226" w14:textId="5EC99401"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1CE4781D"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has</w:t>
            </w:r>
            <w:proofErr w:type="spellEnd"/>
            <w:r w:rsidRPr="00461473">
              <w:rPr>
                <w:rFonts w:asciiTheme="majorHAnsi" w:hAnsiTheme="majorHAnsi" w:cstheme="majorHAnsi"/>
              </w:rPr>
              <w:t xml:space="preserve"> a </w:t>
            </w:r>
            <w:proofErr w:type="spellStart"/>
            <w:r w:rsidRPr="00461473">
              <w:rPr>
                <w:rFonts w:asciiTheme="majorHAnsi" w:hAnsiTheme="majorHAnsi" w:cstheme="majorHAnsi"/>
              </w:rPr>
              <w:t>stored</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booklet</w:t>
            </w:r>
            <w:proofErr w:type="spellEnd"/>
            <w:r w:rsidRPr="00461473">
              <w:rPr>
                <w:rFonts w:asciiTheme="majorHAnsi" w:hAnsiTheme="majorHAnsi" w:cstheme="majorHAnsi"/>
              </w:rPr>
              <w:t xml:space="preserve"> of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most </w:t>
            </w:r>
            <w:proofErr w:type="spellStart"/>
            <w:r w:rsidRPr="00461473">
              <w:rPr>
                <w:rFonts w:asciiTheme="majorHAnsi" w:hAnsiTheme="majorHAnsi" w:cstheme="majorHAnsi"/>
              </w:rPr>
              <w:t>frequently</w:t>
            </w:r>
            <w:proofErr w:type="spellEnd"/>
            <w:r w:rsidRPr="00461473">
              <w:rPr>
                <w:rFonts w:asciiTheme="majorHAnsi" w:hAnsiTheme="majorHAnsi" w:cstheme="majorHAnsi"/>
              </w:rPr>
              <w:t xml:space="preserve"> used </w:t>
            </w:r>
            <w:proofErr w:type="spellStart"/>
            <w:r w:rsidRPr="00461473">
              <w:rPr>
                <w:rFonts w:asciiTheme="majorHAnsi" w:hAnsiTheme="majorHAnsi" w:cstheme="majorHAnsi"/>
              </w:rPr>
              <w:t>drugs</w:t>
            </w:r>
            <w:proofErr w:type="spellEnd"/>
            <w:r w:rsidRPr="00461473">
              <w:rPr>
                <w:rFonts w:asciiTheme="majorHAnsi" w:hAnsiTheme="majorHAnsi" w:cstheme="majorHAnsi"/>
              </w:rPr>
              <w:t xml:space="preserve"> in a </w:t>
            </w:r>
            <w:proofErr w:type="spellStart"/>
            <w:r w:rsidRPr="00461473">
              <w:rPr>
                <w:rFonts w:asciiTheme="majorHAnsi" w:hAnsiTheme="majorHAnsi" w:cstheme="majorHAnsi"/>
              </w:rPr>
              <w:t>clinical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environment</w:t>
            </w:r>
            <w:proofErr w:type="spellEnd"/>
            <w:r w:rsidRPr="00461473">
              <w:rPr>
                <w:rFonts w:asciiTheme="majorHAnsi" w:hAnsiTheme="majorHAnsi" w:cstheme="majorHAnsi"/>
              </w:rPr>
              <w:t>.</w:t>
            </w:r>
          </w:p>
        </w:tc>
        <w:tc>
          <w:tcPr>
            <w:tcW w:w="1417" w:type="dxa"/>
          </w:tcPr>
          <w:p w14:paraId="03E0B121" w14:textId="77777777" w:rsidR="00D11291" w:rsidRPr="00461473" w:rsidRDefault="00D11291" w:rsidP="00973C09">
            <w:pPr>
              <w:rPr>
                <w:rFonts w:asciiTheme="majorHAnsi" w:hAnsiTheme="majorHAnsi" w:cstheme="majorHAnsi"/>
              </w:rPr>
            </w:pPr>
          </w:p>
        </w:tc>
      </w:tr>
      <w:tr w:rsidR="00D11291" w:rsidRPr="00461473" w14:paraId="27B7BC90" w14:textId="77777777" w:rsidTr="00973C09">
        <w:tc>
          <w:tcPr>
            <w:tcW w:w="1157" w:type="dxa"/>
          </w:tcPr>
          <w:p w14:paraId="09AAED19" w14:textId="763FCBC4"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7D569B24" w14:textId="77777777" w:rsidR="00D11291" w:rsidRPr="00461473" w:rsidRDefault="00D11291" w:rsidP="00973C09">
            <w:pPr>
              <w:spacing w:line="259" w:lineRule="auto"/>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allows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for</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mounting</w:t>
            </w:r>
            <w:proofErr w:type="spellEnd"/>
            <w:r w:rsidRPr="00461473">
              <w:rPr>
                <w:rFonts w:asciiTheme="majorHAnsi" w:hAnsiTheme="majorHAnsi" w:cstheme="majorHAnsi"/>
              </w:rPr>
              <w:t xml:space="preserve"> on </w:t>
            </w:r>
            <w:proofErr w:type="spellStart"/>
            <w:r w:rsidRPr="00461473">
              <w:rPr>
                <w:rFonts w:asciiTheme="majorHAnsi" w:hAnsiTheme="majorHAnsi" w:cstheme="majorHAnsi"/>
              </w:rPr>
              <w:t>an</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infusion</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stand</w:t>
            </w:r>
            <w:proofErr w:type="spellEnd"/>
            <w:r w:rsidRPr="00461473">
              <w:rPr>
                <w:rFonts w:asciiTheme="majorHAnsi" w:hAnsiTheme="majorHAnsi" w:cstheme="majorHAnsi"/>
              </w:rPr>
              <w:t>.</w:t>
            </w:r>
          </w:p>
        </w:tc>
        <w:tc>
          <w:tcPr>
            <w:tcW w:w="1417" w:type="dxa"/>
          </w:tcPr>
          <w:p w14:paraId="7E8AA3B8" w14:textId="77777777" w:rsidR="00D11291" w:rsidRPr="00461473" w:rsidRDefault="00D11291" w:rsidP="00973C09">
            <w:pPr>
              <w:rPr>
                <w:rFonts w:asciiTheme="majorHAnsi" w:hAnsiTheme="majorHAnsi" w:cstheme="majorHAnsi"/>
              </w:rPr>
            </w:pPr>
          </w:p>
        </w:tc>
      </w:tr>
      <w:tr w:rsidR="00D11291" w:rsidRPr="00461473" w14:paraId="415FF847" w14:textId="77777777" w:rsidTr="00973C09">
        <w:tc>
          <w:tcPr>
            <w:tcW w:w="1157" w:type="dxa"/>
          </w:tcPr>
          <w:p w14:paraId="4EC99762" w14:textId="08792381"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26C177D9"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provides</w:t>
            </w:r>
            <w:proofErr w:type="spellEnd"/>
            <w:r w:rsidRPr="00461473">
              <w:rPr>
                <w:rFonts w:asciiTheme="majorHAnsi" w:hAnsiTheme="majorHAnsi" w:cstheme="majorHAnsi"/>
              </w:rPr>
              <w:t xml:space="preserve"> a </w:t>
            </w:r>
            <w:proofErr w:type="spellStart"/>
            <w:r w:rsidRPr="00461473">
              <w:rPr>
                <w:rFonts w:asciiTheme="majorHAnsi" w:hAnsiTheme="majorHAnsi" w:cstheme="majorHAnsi"/>
              </w:rPr>
              <w:t>target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concentration</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function</w:t>
            </w:r>
            <w:proofErr w:type="spellEnd"/>
            <w:r w:rsidRPr="00461473">
              <w:rPr>
                <w:rFonts w:asciiTheme="majorHAnsi" w:hAnsiTheme="majorHAnsi" w:cstheme="majorHAnsi"/>
              </w:rPr>
              <w:t>.</w:t>
            </w:r>
          </w:p>
        </w:tc>
        <w:tc>
          <w:tcPr>
            <w:tcW w:w="1417" w:type="dxa"/>
          </w:tcPr>
          <w:p w14:paraId="671F933A" w14:textId="77777777" w:rsidR="00D11291" w:rsidRPr="00461473" w:rsidRDefault="00D11291" w:rsidP="00973C09">
            <w:pPr>
              <w:rPr>
                <w:rFonts w:asciiTheme="majorHAnsi" w:hAnsiTheme="majorHAnsi" w:cstheme="majorHAnsi"/>
              </w:rPr>
            </w:pPr>
          </w:p>
        </w:tc>
      </w:tr>
      <w:tr w:rsidR="00D11291" w:rsidRPr="00461473" w14:paraId="57050F49" w14:textId="77777777" w:rsidTr="00973C09">
        <w:tc>
          <w:tcPr>
            <w:tcW w:w="1157" w:type="dxa"/>
          </w:tcPr>
          <w:p w14:paraId="19C49E54" w14:textId="2A53C4BC"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26FAAA86" w14:textId="77777777" w:rsidR="00D11291" w:rsidRPr="00461473" w:rsidRDefault="00D11291" w:rsidP="00973C09">
            <w:pPr>
              <w:rPr>
                <w:rFonts w:asciiTheme="majorHAnsi" w:eastAsia="Times New Roman"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allows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connection</w:t>
            </w:r>
            <w:proofErr w:type="spellEnd"/>
            <w:r w:rsidRPr="00461473">
              <w:rPr>
                <w:rFonts w:asciiTheme="majorHAnsi" w:hAnsiTheme="majorHAnsi" w:cstheme="majorHAnsi"/>
              </w:rPr>
              <w:t xml:space="preserve"> to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institution's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information</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system</w:t>
            </w:r>
            <w:proofErr w:type="spellEnd"/>
            <w:r w:rsidRPr="00461473">
              <w:rPr>
                <w:rFonts w:asciiTheme="majorHAnsi" w:hAnsiTheme="majorHAnsi" w:cstheme="majorHAnsi"/>
              </w:rPr>
              <w:t>.</w:t>
            </w:r>
          </w:p>
        </w:tc>
        <w:tc>
          <w:tcPr>
            <w:tcW w:w="1417" w:type="dxa"/>
          </w:tcPr>
          <w:p w14:paraId="796C9E62" w14:textId="77777777" w:rsidR="00D11291" w:rsidRPr="00461473" w:rsidRDefault="00D11291" w:rsidP="00973C09">
            <w:pPr>
              <w:rPr>
                <w:rFonts w:asciiTheme="majorHAnsi" w:hAnsiTheme="majorHAnsi" w:cstheme="majorHAnsi"/>
              </w:rPr>
            </w:pPr>
          </w:p>
        </w:tc>
      </w:tr>
      <w:tr w:rsidR="00D11291" w:rsidRPr="00461473" w14:paraId="675D8C84" w14:textId="77777777" w:rsidTr="00973C09">
        <w:tc>
          <w:tcPr>
            <w:tcW w:w="1157" w:type="dxa"/>
          </w:tcPr>
          <w:p w14:paraId="78283CC2" w14:textId="6AAF34F7"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3AAFC521" w14:textId="77777777" w:rsidR="00D11291" w:rsidRPr="00461473" w:rsidRDefault="00D11291" w:rsidP="00973C09">
            <w:pPr>
              <w:rPr>
                <w:rFonts w:asciiTheme="majorHAnsi" w:eastAsia="Times New Roman"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allows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locking</w:t>
            </w:r>
            <w:proofErr w:type="spellEnd"/>
            <w:r w:rsidRPr="00461473">
              <w:rPr>
                <w:rFonts w:asciiTheme="majorHAnsi" w:hAnsiTheme="majorHAnsi" w:cstheme="majorHAnsi"/>
              </w:rPr>
              <w:t xml:space="preserve"> of </w:t>
            </w:r>
            <w:proofErr w:type="spellStart"/>
            <w:r w:rsidRPr="00461473">
              <w:rPr>
                <w:rFonts w:asciiTheme="majorHAnsi" w:hAnsiTheme="majorHAnsi" w:cstheme="majorHAnsi"/>
              </w:rPr>
              <w:t>controls</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during</w:t>
            </w:r>
            <w:proofErr w:type="spellEnd"/>
            <w:r w:rsidRPr="00461473">
              <w:rPr>
                <w:rFonts w:asciiTheme="majorHAnsi" w:hAnsiTheme="majorHAnsi" w:cstheme="majorHAnsi"/>
              </w:rPr>
              <w:t xml:space="preserve"> drug </w:t>
            </w:r>
            <w:proofErr w:type="spellStart"/>
            <w:r w:rsidRPr="00461473">
              <w:rPr>
                <w:rFonts w:asciiTheme="majorHAnsi" w:hAnsiTheme="majorHAnsi" w:cstheme="majorHAnsi"/>
              </w:rPr>
              <w:t>administration</w:t>
            </w:r>
            <w:proofErr w:type="spellEnd"/>
            <w:r w:rsidRPr="00461473">
              <w:rPr>
                <w:rFonts w:asciiTheme="majorHAnsi" w:hAnsiTheme="majorHAnsi" w:cstheme="majorHAnsi"/>
              </w:rPr>
              <w:t>.</w:t>
            </w:r>
          </w:p>
        </w:tc>
        <w:tc>
          <w:tcPr>
            <w:tcW w:w="1417" w:type="dxa"/>
          </w:tcPr>
          <w:p w14:paraId="042A5723" w14:textId="77777777" w:rsidR="00D11291" w:rsidRPr="00461473" w:rsidRDefault="00D11291" w:rsidP="00973C09">
            <w:pPr>
              <w:rPr>
                <w:rFonts w:asciiTheme="majorHAnsi" w:hAnsiTheme="majorHAnsi" w:cstheme="majorHAnsi"/>
              </w:rPr>
            </w:pPr>
          </w:p>
        </w:tc>
      </w:tr>
      <w:tr w:rsidR="00D11291" w:rsidRPr="00461473" w14:paraId="427BB875" w14:textId="77777777" w:rsidTr="00973C09">
        <w:tc>
          <w:tcPr>
            <w:tcW w:w="1157" w:type="dxa"/>
          </w:tcPr>
          <w:p w14:paraId="0AE483A4" w14:textId="5E8FCB4F" w:rsidR="00D11291" w:rsidRPr="00C04CC7" w:rsidRDefault="00D11291" w:rsidP="005B7E4D">
            <w:pPr>
              <w:pStyle w:val="Odstavekseznama"/>
              <w:numPr>
                <w:ilvl w:val="0"/>
                <w:numId w:val="4"/>
              </w:numPr>
              <w:jc w:val="center"/>
              <w:rPr>
                <w:rFonts w:asciiTheme="majorHAnsi" w:hAnsiTheme="majorHAnsi" w:cstheme="majorHAnsi"/>
              </w:rPr>
            </w:pPr>
          </w:p>
        </w:tc>
        <w:tc>
          <w:tcPr>
            <w:tcW w:w="6068" w:type="dxa"/>
          </w:tcPr>
          <w:p w14:paraId="7B9ADC54"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equipment</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has</w:t>
            </w:r>
            <w:proofErr w:type="spellEnd"/>
            <w:r w:rsidRPr="00461473">
              <w:rPr>
                <w:rFonts w:asciiTheme="majorHAnsi" w:hAnsiTheme="majorHAnsi" w:cstheme="majorHAnsi"/>
              </w:rPr>
              <w:t xml:space="preserve"> a </w:t>
            </w:r>
            <w:proofErr w:type="spellStart"/>
            <w:r w:rsidRPr="00461473">
              <w:rPr>
                <w:rFonts w:asciiTheme="majorHAnsi" w:hAnsiTheme="majorHAnsi" w:cstheme="majorHAnsi"/>
              </w:rPr>
              <w:t>mechanical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accuracy</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deviation</w:t>
            </w:r>
            <w:proofErr w:type="spellEnd"/>
            <w:r w:rsidRPr="00461473">
              <w:rPr>
                <w:rFonts w:asciiTheme="majorHAnsi" w:hAnsiTheme="majorHAnsi" w:cstheme="majorHAnsi"/>
              </w:rPr>
              <w:t xml:space="preserve"> of at most 0.5 – 2%.</w:t>
            </w:r>
          </w:p>
        </w:tc>
        <w:tc>
          <w:tcPr>
            <w:tcW w:w="1417" w:type="dxa"/>
          </w:tcPr>
          <w:p w14:paraId="7F0373BB" w14:textId="77777777" w:rsidR="00D11291" w:rsidRPr="00461473" w:rsidRDefault="00D11291" w:rsidP="00973C09">
            <w:pPr>
              <w:rPr>
                <w:rFonts w:asciiTheme="majorHAnsi" w:hAnsiTheme="majorHAnsi" w:cstheme="majorHAnsi"/>
              </w:rPr>
            </w:pPr>
          </w:p>
        </w:tc>
      </w:tr>
    </w:tbl>
    <w:p w14:paraId="47B12A67" w14:textId="77777777" w:rsidR="00D11291" w:rsidRPr="00461473" w:rsidRDefault="00D11291" w:rsidP="00D11291">
      <w:pPr>
        <w:rPr>
          <w:rFonts w:asciiTheme="majorHAnsi" w:hAnsiTheme="majorHAnsi" w:cstheme="majorHAnsi"/>
          <w:b/>
          <w:bCs/>
          <w:lang w:val="en-GB"/>
        </w:rPr>
      </w:pPr>
      <w:r w:rsidRPr="00461473">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D11291" w:rsidRPr="00461473" w14:paraId="4DCC98F0" w14:textId="77777777" w:rsidTr="00B67766">
        <w:tc>
          <w:tcPr>
            <w:tcW w:w="1168" w:type="dxa"/>
          </w:tcPr>
          <w:p w14:paraId="72B48735"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GB"/>
              </w:rPr>
              <w:t>1.</w:t>
            </w:r>
          </w:p>
        </w:tc>
        <w:tc>
          <w:tcPr>
            <w:tcW w:w="5075" w:type="dxa"/>
          </w:tcPr>
          <w:p w14:paraId="12B3FBA3" w14:textId="77777777" w:rsidR="00D11291" w:rsidRPr="00461473" w:rsidRDefault="00D11291" w:rsidP="00B67766">
            <w:pPr>
              <w:rPr>
                <w:rFonts w:asciiTheme="majorHAnsi" w:hAnsiTheme="majorHAnsi" w:cstheme="majorHAnsi"/>
                <w:lang w:val="en-GB"/>
              </w:rPr>
            </w:pPr>
            <w:r w:rsidRPr="00461473">
              <w:rPr>
                <w:rFonts w:asciiTheme="majorHAnsi" w:hAnsiTheme="majorHAnsi" w:cstheme="majorHAnsi"/>
                <w:lang w:val="en-GB"/>
              </w:rPr>
              <w:t>Provision of spare parts, software upgrades, and service for at least 10 years.</w:t>
            </w:r>
          </w:p>
        </w:tc>
        <w:tc>
          <w:tcPr>
            <w:tcW w:w="1701" w:type="dxa"/>
          </w:tcPr>
          <w:p w14:paraId="1DC9479A" w14:textId="77777777" w:rsidR="00D11291" w:rsidRPr="00461473" w:rsidRDefault="00D11291" w:rsidP="00B67766">
            <w:pPr>
              <w:rPr>
                <w:rFonts w:asciiTheme="majorHAnsi" w:hAnsiTheme="majorHAnsi" w:cstheme="majorHAnsi"/>
                <w:lang w:val="en-GB"/>
              </w:rPr>
            </w:pPr>
          </w:p>
        </w:tc>
      </w:tr>
      <w:tr w:rsidR="00D11291" w:rsidRPr="00461473" w14:paraId="576A7DF9" w14:textId="77777777" w:rsidTr="00B67766">
        <w:tc>
          <w:tcPr>
            <w:tcW w:w="1168" w:type="dxa"/>
          </w:tcPr>
          <w:p w14:paraId="3D141FA8"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GB"/>
              </w:rPr>
              <w:t>2.</w:t>
            </w:r>
          </w:p>
        </w:tc>
        <w:tc>
          <w:tcPr>
            <w:tcW w:w="5075" w:type="dxa"/>
          </w:tcPr>
          <w:p w14:paraId="480F3C29" w14:textId="2C53A0EC" w:rsidR="00D11291" w:rsidRPr="00461473" w:rsidRDefault="00920C9F" w:rsidP="00B67766">
            <w:pPr>
              <w:rPr>
                <w:rFonts w:asciiTheme="majorHAnsi" w:hAnsiTheme="majorHAnsi" w:cstheme="majorHAnsi"/>
                <w:lang w:val="en-GB"/>
              </w:rPr>
            </w:pPr>
            <w:r w:rsidRPr="00920C9F">
              <w:rPr>
                <w:rFonts w:asciiTheme="majorHAnsi" w:hAnsiTheme="majorHAnsi" w:cstheme="majorHAnsi"/>
                <w:lang w:val="en-GB"/>
              </w:rPr>
              <w:t>One-time training for equipment operation</w:t>
            </w:r>
            <w:r w:rsidR="00A230F1">
              <w:rPr>
                <w:rFonts w:asciiTheme="majorHAnsi" w:hAnsiTheme="majorHAnsi" w:cstheme="majorHAnsi"/>
                <w:lang w:val="en-SI"/>
              </w:rPr>
              <w:t>,</w:t>
            </w:r>
            <w:r w:rsidRPr="00920C9F">
              <w:rPr>
                <w:rFonts w:asciiTheme="majorHAnsi" w:hAnsiTheme="majorHAnsi" w:cstheme="majorHAnsi"/>
                <w:lang w:val="en-GB"/>
              </w:rPr>
              <w:t xml:space="preserve"> in Slovenian or English is included in the offer.</w:t>
            </w:r>
          </w:p>
        </w:tc>
        <w:tc>
          <w:tcPr>
            <w:tcW w:w="1701" w:type="dxa"/>
          </w:tcPr>
          <w:p w14:paraId="0B83B95B" w14:textId="77777777" w:rsidR="00D11291" w:rsidRPr="00461473" w:rsidRDefault="00D11291" w:rsidP="00B67766">
            <w:pPr>
              <w:rPr>
                <w:rFonts w:asciiTheme="majorHAnsi" w:hAnsiTheme="majorHAnsi" w:cstheme="majorHAnsi"/>
                <w:lang w:val="en-GB"/>
              </w:rPr>
            </w:pPr>
          </w:p>
        </w:tc>
      </w:tr>
      <w:tr w:rsidR="00D11291" w:rsidRPr="00461473" w14:paraId="3A5C12D5" w14:textId="77777777" w:rsidTr="00B67766">
        <w:tc>
          <w:tcPr>
            <w:tcW w:w="1168" w:type="dxa"/>
          </w:tcPr>
          <w:p w14:paraId="2B6F8FDA" w14:textId="77777777" w:rsidR="00D11291" w:rsidRPr="00461473" w:rsidRDefault="00D11291" w:rsidP="00B67766">
            <w:pPr>
              <w:jc w:val="center"/>
              <w:rPr>
                <w:rFonts w:asciiTheme="majorHAnsi" w:hAnsiTheme="majorHAnsi" w:cstheme="majorHAnsi"/>
                <w:lang w:val="en-SI"/>
              </w:rPr>
            </w:pPr>
            <w:r w:rsidRPr="00461473">
              <w:rPr>
                <w:rFonts w:asciiTheme="majorHAnsi" w:hAnsiTheme="majorHAnsi" w:cstheme="majorHAnsi"/>
                <w:lang w:val="en-SI"/>
              </w:rPr>
              <w:t>3.</w:t>
            </w:r>
          </w:p>
        </w:tc>
        <w:tc>
          <w:tcPr>
            <w:tcW w:w="5075" w:type="dxa"/>
          </w:tcPr>
          <w:p w14:paraId="71EE623A" w14:textId="6C372BD5" w:rsidR="00D11291" w:rsidRPr="00461473" w:rsidRDefault="00920C9F" w:rsidP="00B67766">
            <w:pPr>
              <w:rPr>
                <w:rFonts w:asciiTheme="majorHAnsi" w:hAnsiTheme="majorHAnsi" w:cstheme="majorHAnsi"/>
                <w:lang w:val="en-GB"/>
              </w:rPr>
            </w:pPr>
            <w:r w:rsidRPr="00920C9F">
              <w:rPr>
                <w:rFonts w:asciiTheme="majorHAnsi" w:hAnsiTheme="majorHAnsi" w:cstheme="majorHAnsi"/>
                <w:lang w:val="en-GB"/>
              </w:rPr>
              <w:t>User manuals, maintenance instructions, warranty, and other documentation are provided upon delivery of equipment, 1 copy of each and in Slovenia nor English.</w:t>
            </w:r>
          </w:p>
        </w:tc>
        <w:tc>
          <w:tcPr>
            <w:tcW w:w="1701" w:type="dxa"/>
          </w:tcPr>
          <w:p w14:paraId="613B4893" w14:textId="77777777" w:rsidR="00D11291" w:rsidRPr="00461473" w:rsidRDefault="00D11291" w:rsidP="00B67766">
            <w:pPr>
              <w:rPr>
                <w:rFonts w:asciiTheme="majorHAnsi" w:hAnsiTheme="majorHAnsi" w:cstheme="majorHAnsi"/>
                <w:lang w:val="en-GB"/>
              </w:rPr>
            </w:pPr>
          </w:p>
        </w:tc>
      </w:tr>
      <w:tr w:rsidR="00D11291" w:rsidRPr="00461473" w14:paraId="345E5B6B" w14:textId="77777777" w:rsidTr="00B67766">
        <w:tc>
          <w:tcPr>
            <w:tcW w:w="1168" w:type="dxa"/>
          </w:tcPr>
          <w:p w14:paraId="794B50A3"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SI"/>
              </w:rPr>
              <w:t>4</w:t>
            </w:r>
            <w:r w:rsidRPr="00461473">
              <w:rPr>
                <w:rFonts w:asciiTheme="majorHAnsi" w:hAnsiTheme="majorHAnsi" w:cstheme="majorHAnsi"/>
                <w:lang w:val="en-GB"/>
              </w:rPr>
              <w:t>.</w:t>
            </w:r>
          </w:p>
        </w:tc>
        <w:tc>
          <w:tcPr>
            <w:tcW w:w="5075" w:type="dxa"/>
          </w:tcPr>
          <w:p w14:paraId="5961868F" w14:textId="6493D657" w:rsidR="00D11291" w:rsidRPr="00461473" w:rsidRDefault="00A230F1" w:rsidP="00B67766">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w:t>
            </w:r>
            <w:r w:rsidRPr="005257F7">
              <w:rPr>
                <w:rFonts w:asciiTheme="majorHAnsi" w:hAnsiTheme="majorHAnsi" w:cstheme="majorHAnsi"/>
              </w:rPr>
              <w:t xml:space="preserve"> </w:t>
            </w:r>
            <w:proofErr w:type="spellStart"/>
            <w:r w:rsidRPr="005257F7">
              <w:rPr>
                <w:rFonts w:asciiTheme="majorHAnsi" w:hAnsiTheme="majorHAnsi" w:cstheme="majorHAnsi"/>
              </w:rPr>
              <w:t>year</w:t>
            </w:r>
            <w:proofErr w:type="spellEnd"/>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Pr>
                <w:rFonts w:ascii="Calibri Light" w:hAnsi="Calibri Light" w:cs="Calibri Light"/>
                <w:color w:val="000000"/>
                <w:vertAlign w:val="superscript"/>
                <w:lang w:val="en-SI"/>
              </w:rPr>
              <w:t xml:space="preserve"> *</w:t>
            </w:r>
            <w:r w:rsidRPr="000F2805">
              <w:rPr>
                <w:rFonts w:ascii="Calibri Light" w:hAnsi="Calibri Light" w:cs="Calibri Light"/>
                <w:color w:val="000000"/>
                <w:vertAlign w:val="superscript"/>
                <w:lang w:val="en-SI"/>
              </w:rPr>
              <w:t>*</w:t>
            </w:r>
          </w:p>
        </w:tc>
        <w:tc>
          <w:tcPr>
            <w:tcW w:w="1701" w:type="dxa"/>
          </w:tcPr>
          <w:p w14:paraId="0D73F3D8" w14:textId="77777777" w:rsidR="00D11291" w:rsidRPr="00461473" w:rsidRDefault="00D11291" w:rsidP="00B67766">
            <w:pPr>
              <w:rPr>
                <w:rFonts w:asciiTheme="majorHAnsi" w:hAnsiTheme="majorHAnsi" w:cstheme="majorHAnsi"/>
                <w:lang w:val="en-GB"/>
              </w:rPr>
            </w:pPr>
          </w:p>
        </w:tc>
      </w:tr>
      <w:tr w:rsidR="00D11291" w:rsidRPr="00461473" w14:paraId="79200D71" w14:textId="77777777" w:rsidTr="00B67766">
        <w:tc>
          <w:tcPr>
            <w:tcW w:w="1168" w:type="dxa"/>
          </w:tcPr>
          <w:p w14:paraId="22E5E952"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SI"/>
              </w:rPr>
              <w:t>5</w:t>
            </w:r>
            <w:r w:rsidRPr="00461473">
              <w:rPr>
                <w:rFonts w:asciiTheme="majorHAnsi" w:hAnsiTheme="majorHAnsi" w:cstheme="majorHAnsi"/>
                <w:lang w:val="en-GB"/>
              </w:rPr>
              <w:t>.</w:t>
            </w:r>
          </w:p>
        </w:tc>
        <w:tc>
          <w:tcPr>
            <w:tcW w:w="5075" w:type="dxa"/>
          </w:tcPr>
          <w:p w14:paraId="6934B345" w14:textId="124BBA95" w:rsidR="00D11291" w:rsidRPr="00461473" w:rsidRDefault="00E67222" w:rsidP="00B67766">
            <w:pPr>
              <w:rPr>
                <w:rFonts w:asciiTheme="majorHAnsi" w:hAnsiTheme="majorHAnsi" w:cstheme="majorHAnsi"/>
                <w:lang w:val="en-SI"/>
              </w:rPr>
            </w:pPr>
            <w:r w:rsidRPr="006B4709">
              <w:rPr>
                <w:rFonts w:asciiTheme="majorHAnsi" w:hAnsiTheme="majorHAnsi" w:cstheme="majorHAnsi"/>
                <w:lang w:val="en-SI"/>
              </w:rPr>
              <w:t>De</w:t>
            </w:r>
            <w:r w:rsidRPr="00E67222">
              <w:rPr>
                <w:rFonts w:asciiTheme="majorHAnsi" w:hAnsiTheme="majorHAnsi" w:cstheme="majorHAnsi"/>
                <w:lang w:val="en-SI"/>
              </w:rPr>
              <w:t>livery deadline: no later than 15th of December 2024</w:t>
            </w:r>
          </w:p>
        </w:tc>
        <w:tc>
          <w:tcPr>
            <w:tcW w:w="1701" w:type="dxa"/>
          </w:tcPr>
          <w:p w14:paraId="25CE5F05" w14:textId="77777777" w:rsidR="00D11291" w:rsidRPr="00461473" w:rsidRDefault="00D11291" w:rsidP="00B67766">
            <w:pPr>
              <w:rPr>
                <w:rFonts w:asciiTheme="majorHAnsi" w:hAnsiTheme="majorHAnsi" w:cstheme="majorHAnsi"/>
                <w:lang w:val="en-GB"/>
              </w:rPr>
            </w:pPr>
          </w:p>
        </w:tc>
      </w:tr>
    </w:tbl>
    <w:p w14:paraId="5DB0A4F4" w14:textId="77777777" w:rsidR="00D11291" w:rsidRPr="00461473" w:rsidRDefault="00D11291" w:rsidP="00D11291">
      <w:pPr>
        <w:rPr>
          <w:rFonts w:asciiTheme="majorHAnsi" w:hAnsiTheme="majorHAnsi" w:cstheme="majorHAnsi"/>
          <w:lang w:val="en-GB"/>
        </w:rPr>
      </w:pPr>
    </w:p>
    <w:p w14:paraId="700F251C" w14:textId="77777777" w:rsidR="00A230F1" w:rsidRPr="000F2805" w:rsidRDefault="00A230F1" w:rsidP="00A230F1">
      <w:pPr>
        <w:rPr>
          <w:rFonts w:asciiTheme="majorHAnsi" w:hAnsiTheme="majorHAnsi" w:cstheme="majorHAnsi"/>
        </w:rPr>
      </w:pPr>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100F9E48" w14:textId="77777777" w:rsidR="00A230F1" w:rsidRPr="000F2805" w:rsidRDefault="00A230F1" w:rsidP="00A230F1">
      <w:pPr>
        <w:rPr>
          <w:rFonts w:asciiTheme="majorHAnsi" w:hAnsiTheme="majorHAnsi" w:cstheme="majorHAnsi"/>
        </w:rPr>
      </w:pPr>
      <w:proofErr w:type="spellStart"/>
      <w:r w:rsidRPr="000F2805">
        <w:rPr>
          <w:rFonts w:asciiTheme="majorHAnsi" w:hAnsiTheme="majorHAnsi" w:cstheme="majorHAnsi"/>
        </w:rPr>
        <w:lastRenderedPageBreak/>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5CB51D0D" w14:textId="77777777" w:rsidR="00D11291" w:rsidRPr="00C4177C" w:rsidRDefault="00D11291" w:rsidP="00D11291">
      <w:pPr>
        <w:rPr>
          <w:rFonts w:asciiTheme="majorHAnsi" w:hAnsiTheme="majorHAnsi" w:cstheme="majorHAnsi"/>
        </w:rPr>
      </w:pPr>
    </w:p>
    <w:p w14:paraId="3A1398EF" w14:textId="77777777" w:rsidR="00A8002D" w:rsidRPr="00977974" w:rsidRDefault="00A8002D" w:rsidP="00A8002D">
      <w:pPr>
        <w:rPr>
          <w:rFonts w:asciiTheme="majorHAnsi" w:hAnsiTheme="majorHAnsi" w:cstheme="majorHAnsi"/>
        </w:rPr>
      </w:pPr>
    </w:p>
    <w:sectPr w:rsidR="00A8002D" w:rsidRPr="0097797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D5A48" w16cex:dateUtc="2024-06-07T08:0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D5C97"/>
    <w:multiLevelType w:val="hybridMultilevel"/>
    <w:tmpl w:val="F15AC9D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7C85C94"/>
    <w:multiLevelType w:val="hybridMultilevel"/>
    <w:tmpl w:val="9AECF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83B1513"/>
    <w:multiLevelType w:val="hybridMultilevel"/>
    <w:tmpl w:val="9AECF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19847D4"/>
    <w:multiLevelType w:val="hybridMultilevel"/>
    <w:tmpl w:val="B2F6F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54E44"/>
    <w:rsid w:val="0005582F"/>
    <w:rsid w:val="000613C6"/>
    <w:rsid w:val="00152A9D"/>
    <w:rsid w:val="0015D212"/>
    <w:rsid w:val="00260544"/>
    <w:rsid w:val="00303B7E"/>
    <w:rsid w:val="0034278A"/>
    <w:rsid w:val="0047149E"/>
    <w:rsid w:val="00504D0A"/>
    <w:rsid w:val="005B7E4D"/>
    <w:rsid w:val="00683225"/>
    <w:rsid w:val="006F69CA"/>
    <w:rsid w:val="007228DD"/>
    <w:rsid w:val="00761312"/>
    <w:rsid w:val="00835EF0"/>
    <w:rsid w:val="00853A20"/>
    <w:rsid w:val="008674FD"/>
    <w:rsid w:val="00920C9F"/>
    <w:rsid w:val="00973C09"/>
    <w:rsid w:val="00977974"/>
    <w:rsid w:val="009B4CA3"/>
    <w:rsid w:val="00A230F1"/>
    <w:rsid w:val="00A8002D"/>
    <w:rsid w:val="00A819FA"/>
    <w:rsid w:val="00AD0FE2"/>
    <w:rsid w:val="00B5318A"/>
    <w:rsid w:val="00C04CC7"/>
    <w:rsid w:val="00CE771B"/>
    <w:rsid w:val="00D11291"/>
    <w:rsid w:val="00D34B87"/>
    <w:rsid w:val="00D652A2"/>
    <w:rsid w:val="00D66EE8"/>
    <w:rsid w:val="00DE3A59"/>
    <w:rsid w:val="00E67222"/>
    <w:rsid w:val="00EE4339"/>
    <w:rsid w:val="00F7FD64"/>
    <w:rsid w:val="00FA4F60"/>
    <w:rsid w:val="0207AA40"/>
    <w:rsid w:val="0303E967"/>
    <w:rsid w:val="03554E9F"/>
    <w:rsid w:val="03951005"/>
    <w:rsid w:val="03AD0B35"/>
    <w:rsid w:val="057A64EC"/>
    <w:rsid w:val="0624C156"/>
    <w:rsid w:val="06B96F03"/>
    <w:rsid w:val="096B507C"/>
    <w:rsid w:val="09AD5213"/>
    <w:rsid w:val="0B8896AE"/>
    <w:rsid w:val="0B8CE026"/>
    <w:rsid w:val="0D7E80FB"/>
    <w:rsid w:val="0D96AEA8"/>
    <w:rsid w:val="0EE1D86A"/>
    <w:rsid w:val="0F69DAE4"/>
    <w:rsid w:val="100F2D7F"/>
    <w:rsid w:val="11FDE812"/>
    <w:rsid w:val="12092E9C"/>
    <w:rsid w:val="13971D2A"/>
    <w:rsid w:val="13EF52C1"/>
    <w:rsid w:val="1441D003"/>
    <w:rsid w:val="156644FC"/>
    <w:rsid w:val="1693C2A1"/>
    <w:rsid w:val="16D15935"/>
    <w:rsid w:val="16DC9FBF"/>
    <w:rsid w:val="17643A55"/>
    <w:rsid w:val="183ACE44"/>
    <w:rsid w:val="1891868D"/>
    <w:rsid w:val="18A0BEA2"/>
    <w:rsid w:val="18BB1546"/>
    <w:rsid w:val="19116DC6"/>
    <w:rsid w:val="19B23B06"/>
    <w:rsid w:val="1A86CC6A"/>
    <w:rsid w:val="1AA77B13"/>
    <w:rsid w:val="1B56F43F"/>
    <w:rsid w:val="1BEA65E4"/>
    <w:rsid w:val="1BF3EDC6"/>
    <w:rsid w:val="1C7F64EE"/>
    <w:rsid w:val="1CEBF446"/>
    <w:rsid w:val="1D82A69D"/>
    <w:rsid w:val="1D9730D4"/>
    <w:rsid w:val="1EE06729"/>
    <w:rsid w:val="1F1F85FD"/>
    <w:rsid w:val="1F638FB2"/>
    <w:rsid w:val="20EAD8F7"/>
    <w:rsid w:val="21BD8AA3"/>
    <w:rsid w:val="21D67548"/>
    <w:rsid w:val="221807EB"/>
    <w:rsid w:val="2483EB0E"/>
    <w:rsid w:val="262C6E52"/>
    <w:rsid w:val="267B20D0"/>
    <w:rsid w:val="26A9E66B"/>
    <w:rsid w:val="2713B038"/>
    <w:rsid w:val="2845B6CC"/>
    <w:rsid w:val="28A95A76"/>
    <w:rsid w:val="28D1AFE4"/>
    <w:rsid w:val="29952FE3"/>
    <w:rsid w:val="2A0788FB"/>
    <w:rsid w:val="2D03232D"/>
    <w:rsid w:val="2E1E57DA"/>
    <w:rsid w:val="2EA5DD40"/>
    <w:rsid w:val="3043F34D"/>
    <w:rsid w:val="3082609D"/>
    <w:rsid w:val="312B6347"/>
    <w:rsid w:val="3197A5A3"/>
    <w:rsid w:val="32D2A1BB"/>
    <w:rsid w:val="3304CA3C"/>
    <w:rsid w:val="34FEF3B4"/>
    <w:rsid w:val="35E5AC0D"/>
    <w:rsid w:val="365FD42A"/>
    <w:rsid w:val="3662491B"/>
    <w:rsid w:val="3793DBE8"/>
    <w:rsid w:val="394E4C09"/>
    <w:rsid w:val="39B16483"/>
    <w:rsid w:val="39DE9BB5"/>
    <w:rsid w:val="3BAAAAC7"/>
    <w:rsid w:val="3BC3D324"/>
    <w:rsid w:val="3D18A35A"/>
    <w:rsid w:val="3DF6761C"/>
    <w:rsid w:val="3F644409"/>
    <w:rsid w:val="41D2328A"/>
    <w:rsid w:val="42DD5772"/>
    <w:rsid w:val="42E54B3D"/>
    <w:rsid w:val="42E819CE"/>
    <w:rsid w:val="43360EA1"/>
    <w:rsid w:val="43B7E7BB"/>
    <w:rsid w:val="441DFDDF"/>
    <w:rsid w:val="445FFF76"/>
    <w:rsid w:val="45B9CE40"/>
    <w:rsid w:val="45C21525"/>
    <w:rsid w:val="45F0D90F"/>
    <w:rsid w:val="47D78344"/>
    <w:rsid w:val="48AFC6CA"/>
    <w:rsid w:val="48F6281A"/>
    <w:rsid w:val="493B5E1F"/>
    <w:rsid w:val="4A5E5F4E"/>
    <w:rsid w:val="4AB1E06B"/>
    <w:rsid w:val="4B9103F0"/>
    <w:rsid w:val="4DA45868"/>
    <w:rsid w:val="4E79B867"/>
    <w:rsid w:val="4E8B9A4E"/>
    <w:rsid w:val="4EB952A9"/>
    <w:rsid w:val="4EF3DBCC"/>
    <w:rsid w:val="4F536873"/>
    <w:rsid w:val="503DD085"/>
    <w:rsid w:val="50F96413"/>
    <w:rsid w:val="5183DE14"/>
    <w:rsid w:val="5273D814"/>
    <w:rsid w:val="529C4D57"/>
    <w:rsid w:val="54381DB8"/>
    <w:rsid w:val="5459A0E5"/>
    <w:rsid w:val="55F16BE4"/>
    <w:rsid w:val="56424B6D"/>
    <w:rsid w:val="56CBFBE2"/>
    <w:rsid w:val="58BD6646"/>
    <w:rsid w:val="5A69B313"/>
    <w:rsid w:val="5D546B75"/>
    <w:rsid w:val="5DE2B35C"/>
    <w:rsid w:val="5E920EA0"/>
    <w:rsid w:val="5F3D2436"/>
    <w:rsid w:val="5FBA136B"/>
    <w:rsid w:val="60516EE6"/>
    <w:rsid w:val="6075E8E7"/>
    <w:rsid w:val="6274C4F8"/>
    <w:rsid w:val="62CA5F46"/>
    <w:rsid w:val="6325A0A9"/>
    <w:rsid w:val="6558E206"/>
    <w:rsid w:val="655EE030"/>
    <w:rsid w:val="657FF814"/>
    <w:rsid w:val="65CEDB0E"/>
    <w:rsid w:val="665AA493"/>
    <w:rsid w:val="670A9F87"/>
    <w:rsid w:val="6754F290"/>
    <w:rsid w:val="67BC2BF0"/>
    <w:rsid w:val="69671DEC"/>
    <w:rsid w:val="6B590B54"/>
    <w:rsid w:val="6B79C0EE"/>
    <w:rsid w:val="6BDE10AA"/>
    <w:rsid w:val="6EF0BBDD"/>
    <w:rsid w:val="6F15B16C"/>
    <w:rsid w:val="72243ADB"/>
    <w:rsid w:val="7285D8B1"/>
    <w:rsid w:val="73C00B3C"/>
    <w:rsid w:val="73F7D547"/>
    <w:rsid w:val="74CE0B51"/>
    <w:rsid w:val="7584F2F0"/>
    <w:rsid w:val="7957B21A"/>
    <w:rsid w:val="7AA9439C"/>
    <w:rsid w:val="7C39B88E"/>
    <w:rsid w:val="7C8F52DC"/>
    <w:rsid w:val="7DA3606E"/>
    <w:rsid w:val="7DED1CBA"/>
    <w:rsid w:val="7E6A9F6B"/>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E771B"/>
    <w:rPr>
      <w:sz w:val="16"/>
      <w:szCs w:val="16"/>
    </w:rPr>
  </w:style>
  <w:style w:type="paragraph" w:styleId="Pripombabesedilo">
    <w:name w:val="annotation text"/>
    <w:basedOn w:val="Navaden"/>
    <w:link w:val="PripombabesediloZnak"/>
    <w:uiPriority w:val="99"/>
    <w:semiHidden/>
    <w:unhideWhenUsed/>
    <w:rsid w:val="00CE77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771B"/>
    <w:rPr>
      <w:sz w:val="20"/>
      <w:szCs w:val="20"/>
    </w:rPr>
  </w:style>
  <w:style w:type="paragraph" w:styleId="Zadevapripombe">
    <w:name w:val="annotation subject"/>
    <w:basedOn w:val="Pripombabesedilo"/>
    <w:next w:val="Pripombabesedilo"/>
    <w:link w:val="ZadevapripombeZnak"/>
    <w:uiPriority w:val="99"/>
    <w:semiHidden/>
    <w:unhideWhenUsed/>
    <w:rsid w:val="00CE771B"/>
    <w:rPr>
      <w:b/>
      <w:bCs/>
    </w:rPr>
  </w:style>
  <w:style w:type="character" w:customStyle="1" w:styleId="ZadevapripombeZnak">
    <w:name w:val="Zadeva pripombe Znak"/>
    <w:basedOn w:val="PripombabesediloZnak"/>
    <w:link w:val="Zadevapripombe"/>
    <w:uiPriority w:val="99"/>
    <w:semiHidden/>
    <w:rsid w:val="00CE771B"/>
    <w:rPr>
      <w:b/>
      <w:bCs/>
      <w:sz w:val="20"/>
      <w:szCs w:val="20"/>
    </w:rPr>
  </w:style>
  <w:style w:type="paragraph" w:styleId="Besedilooblaka">
    <w:name w:val="Balloon Text"/>
    <w:basedOn w:val="Navaden"/>
    <w:link w:val="BesedilooblakaZnak"/>
    <w:uiPriority w:val="99"/>
    <w:semiHidden/>
    <w:unhideWhenUsed/>
    <w:rsid w:val="00DE3A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3A59"/>
    <w:rPr>
      <w:rFonts w:ascii="Segoe UI" w:hAnsi="Segoe UI" w:cs="Segoe UI"/>
      <w:sz w:val="18"/>
      <w:szCs w:val="18"/>
    </w:rPr>
  </w:style>
  <w:style w:type="paragraph" w:styleId="Navadensplet">
    <w:name w:val="Normal (Web)"/>
    <w:basedOn w:val="Navaden"/>
    <w:uiPriority w:val="99"/>
    <w:semiHidden/>
    <w:unhideWhenUsed/>
    <w:rsid w:val="009779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7974"/>
    <w:rPr>
      <w:b/>
      <w:bCs/>
    </w:rPr>
  </w:style>
  <w:style w:type="paragraph" w:styleId="Odstavekseznama">
    <w:name w:val="List Paragraph"/>
    <w:basedOn w:val="Navaden"/>
    <w:uiPriority w:val="34"/>
    <w:qFormat/>
    <w:rsid w:val="00D34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60CC2-8CFA-491B-95EC-51012D8B2BD4}">
  <ds:schemaRefs>
    <ds:schemaRef ds:uri="http://schemas.microsoft.com/sharepoint/v3/contenttype/forms"/>
  </ds:schemaRefs>
</ds:datastoreItem>
</file>

<file path=customXml/itemProps2.xml><?xml version="1.0" encoding="utf-8"?>
<ds:datastoreItem xmlns:ds="http://schemas.openxmlformats.org/officeDocument/2006/customXml" ds:itemID="{98B0EEAD-2ECA-440F-841A-09E5AF2F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2036</Words>
  <Characters>11610</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27</cp:revision>
  <dcterms:created xsi:type="dcterms:W3CDTF">2024-06-06T15:46:00Z</dcterms:created>
  <dcterms:modified xsi:type="dcterms:W3CDTF">2024-07-15T11:26:00Z</dcterms:modified>
</cp:coreProperties>
</file>